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Novas melodias para guardar na memória.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Francisco Petrônio e Dilermando Reis, “</w:t>
      </w:r>
      <w:hyperlink r:id="rId5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Quem sabe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(Carlos Gomes).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Paulo Szot, “</w:t>
      </w:r>
      <w:hyperlink r:id="rId6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Some Enchanted Evening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(de </w:t>
      </w:r>
      <w:r w:rsidDel="00000000" w:rsidR="00000000" w:rsidRPr="00000000">
        <w:rPr>
          <w:i w:val="1"/>
          <w:color w:val="000066"/>
          <w:sz w:val="20"/>
          <w:szCs w:val="20"/>
          <w:rtl w:val="0"/>
        </w:rPr>
        <w:t xml:space="preserve">South Pacific</w:t>
      </w:r>
      <w:r w:rsidDel="00000000" w:rsidR="00000000" w:rsidRPr="00000000">
        <w:rPr>
          <w:color w:val="000066"/>
          <w:sz w:val="20"/>
          <w:szCs w:val="20"/>
          <w:rtl w:val="0"/>
        </w:rPr>
        <w:t xml:space="preserve">, Rodgers &amp; Hammerstein):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Celine Imbert, “</w:t>
      </w:r>
      <w:hyperlink r:id="rId7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A Distância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(Roberto Carlos):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Dalva de Oliveira, “</w:t>
      </w:r>
      <w:hyperlink r:id="rId8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Estão Voltando as Flores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”: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Dalva de Oliveira, “</w:t>
      </w:r>
      <w:hyperlink r:id="rId9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Ave Maria no Morro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(Herivelto Martins e David Nasser):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Maria Letizia Tedeschi, “</w:t>
      </w:r>
      <w:hyperlink r:id="rId10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Canto da Saudade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(Alberto Costa):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Claudionor Fonseca e Cantores de Ébano, “</w:t>
      </w:r>
      <w:hyperlink r:id="rId11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Leva Eu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”: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Nilo Amaro e Cantores de Ébano, “</w:t>
      </w:r>
      <w:hyperlink r:id="rId12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Uirapuru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”: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Jorge Negrete, “</w:t>
      </w:r>
      <w:hyperlink r:id="rId13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Alma Llanera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”: . A </w:t>
      </w:r>
      <w:hyperlink r:id="rId14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mesma canção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 interpretada pelo tenor peruano Juan Diego Florez: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Jorge Negrete, “</w:t>
      </w:r>
      <w:hyperlink r:id="rId15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Jalisco, No Te Rajes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”: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Christopher Plummer e coro, “</w:t>
      </w:r>
      <w:hyperlink r:id="rId16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Edelweiss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</w:t>
      </w:r>
      <w:r w:rsidDel="00000000" w:rsidR="00000000" w:rsidRPr="00000000">
        <w:rPr>
          <w:i w:val="1"/>
          <w:color w:val="000066"/>
          <w:sz w:val="20"/>
          <w:szCs w:val="20"/>
          <w:rtl w:val="0"/>
        </w:rPr>
        <w:t xml:space="preserve">The Sound of Music</w:t>
      </w:r>
      <w:r w:rsidDel="00000000" w:rsidR="00000000" w:rsidRPr="00000000">
        <w:rPr>
          <w:color w:val="000066"/>
          <w:sz w:val="20"/>
          <w:szCs w:val="20"/>
          <w:rtl w:val="0"/>
        </w:rPr>
        <w:t xml:space="preserve">, de Rodgers &amp; Hammerstein):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Mariachi Vargas de Tecalitlan, “</w:t>
      </w:r>
      <w:hyperlink r:id="rId17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Las Mañanitas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”: (</w:t>
      </w:r>
      <w:hyperlink r:id="rId18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a mesma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, na interpretação de Pedro Infante: 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Margery McKay, “</w:t>
      </w:r>
      <w:hyperlink r:id="rId19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Climb Every Mountain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</w:t>
      </w:r>
      <w:r w:rsidDel="00000000" w:rsidR="00000000" w:rsidRPr="00000000">
        <w:rPr>
          <w:i w:val="1"/>
          <w:color w:val="000066"/>
          <w:sz w:val="20"/>
          <w:szCs w:val="20"/>
          <w:rtl w:val="0"/>
        </w:rPr>
        <w:t xml:space="preserve">The Sound of Music</w:t>
      </w:r>
      <w:r w:rsidDel="00000000" w:rsidR="00000000" w:rsidRPr="00000000">
        <w:rPr>
          <w:color w:val="000066"/>
          <w:sz w:val="20"/>
          <w:szCs w:val="20"/>
          <w:rtl w:val="0"/>
        </w:rPr>
        <w:t xml:space="preserve">, Rodgers &amp; Hammerstein).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“When Irish Eyes Are Smiling” em três interpretações espetaculares: </w:t>
      </w:r>
      <w:hyperlink r:id="rId20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Frank Patterson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, </w:t>
      </w:r>
      <w:hyperlink r:id="rId21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Nelson Eddy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 e </w:t>
      </w:r>
      <w:hyperlink r:id="rId22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John McCormack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Ion Dacian, “</w:t>
      </w:r>
      <w:hyperlink r:id="rId23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Frasquita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(Franz Lehar).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Dragan Muntean, Ioan Bocsa e Nicolae Furdui, “</w:t>
      </w:r>
      <w:hyperlink r:id="rId24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Mai Ardeal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(folclore romeno).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Ioan Bocsa, “</w:t>
      </w:r>
      <w:hyperlink r:id="rId25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Ana, Zorile se Varsa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(“Ana, a Manhã Vem Chegando”).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Eliane Coelho, “</w:t>
      </w:r>
      <w:hyperlink r:id="rId26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Casta Diva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(da </w:t>
      </w:r>
      <w:r w:rsidDel="00000000" w:rsidR="00000000" w:rsidRPr="00000000">
        <w:rPr>
          <w:i w:val="1"/>
          <w:color w:val="000066"/>
          <w:sz w:val="20"/>
          <w:szCs w:val="20"/>
          <w:rtl w:val="0"/>
        </w:rPr>
        <w:t xml:space="preserve">Norma</w:t>
      </w:r>
      <w:r w:rsidDel="00000000" w:rsidR="00000000" w:rsidRPr="00000000">
        <w:rPr>
          <w:color w:val="000066"/>
          <w:sz w:val="20"/>
          <w:szCs w:val="20"/>
          <w:rtl w:val="0"/>
        </w:rPr>
        <w:t xml:space="preserve"> de Bellini).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Deana Durbin, “</w:t>
      </w:r>
      <w:hyperlink r:id="rId27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Goodbye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(Francesco Paolo Tosti).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Deana Durbin, “</w:t>
      </w:r>
      <w:hyperlink r:id="rId28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The Last Rose of Summer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Deana Durbin, “</w:t>
      </w:r>
      <w:hyperlink r:id="rId29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Loch Lomond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Joseph Schmidt, “</w:t>
      </w:r>
      <w:hyperlink r:id="rId30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Ich singe dir ein Liebeslied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(“Canto para Ti uma Canção de Amor”).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Yossele Rossenblatt, “</w:t>
      </w:r>
      <w:hyperlink r:id="rId31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Shir Hamaalos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(Salmo 126).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9" Type="http://schemas.openxmlformats.org/officeDocument/2006/relationships/hyperlink" Target="http://www.youtube.com/watch?v=X1GQpoRhmno&amp;feature=related" TargetMode="External"/><Relationship Id="rId18" Type="http://schemas.openxmlformats.org/officeDocument/2006/relationships/hyperlink" Target="http://www.youtube.com/watch?v=iEw71L2sHOQ&amp;feature=related" TargetMode="External"/><Relationship Id="rId17" Type="http://schemas.openxmlformats.org/officeDocument/2006/relationships/hyperlink" Target="http://www.youtube.com/watch?v=m908Q6cB-14&amp;feature=related" TargetMode="External"/><Relationship Id="rId16" Type="http://schemas.openxmlformats.org/officeDocument/2006/relationships/hyperlink" Target="http://www.youtube.com/watch?v=sFHujvkacNY&amp;playnext_from=TL&amp;videos=lHCufr6Ue-s" TargetMode="External"/><Relationship Id="rId15" Type="http://schemas.openxmlformats.org/officeDocument/2006/relationships/hyperlink" Target="http://www.youtube.com/watch?v=GqMOE5AIzGg" TargetMode="External"/><Relationship Id="rId14" Type="http://schemas.openxmlformats.org/officeDocument/2006/relationships/hyperlink" Target="http://www.youtube.com/watch?v=ZaQutn9cz4c&amp;playnext_from=TL&amp;videos=_yKmWm6UJN8" TargetMode="External"/><Relationship Id="rId30" Type="http://schemas.openxmlformats.org/officeDocument/2006/relationships/hyperlink" Target="http://www.youtube.com/watch?v=41XRGL-55Wk&amp;feature=related" TargetMode="External"/><Relationship Id="rId12" Type="http://schemas.openxmlformats.org/officeDocument/2006/relationships/hyperlink" Target="http://www.youtube.com/watch?v=47wH2_ojG3I&amp;playnext_from=TL&amp;videos=o_Ha_dS0NUw" TargetMode="External"/><Relationship Id="rId31" Type="http://schemas.openxmlformats.org/officeDocument/2006/relationships/hyperlink" Target="http://www.youtube.com/watch?v=tiD2Whlp7Vo&amp;feature=related" TargetMode="External"/><Relationship Id="rId13" Type="http://schemas.openxmlformats.org/officeDocument/2006/relationships/hyperlink" Target="http://www.youtube.com/watch?v=Ohc2aR6mml0&amp;playnext_from=TL&amp;videos=ixdUmYPAXY8" TargetMode="External"/><Relationship Id="rId10" Type="http://schemas.openxmlformats.org/officeDocument/2006/relationships/hyperlink" Target="http://www.youtube.com/watch?v=5dc-0SvQb_Y&amp;playnext_from=TL&amp;videos=Gh8ZzRvPKN4" TargetMode="External"/><Relationship Id="rId11" Type="http://schemas.openxmlformats.org/officeDocument/2006/relationships/hyperlink" Target="http://www.youtube.com/watch?v=BKoz2Tsd2Z8&amp;playnext_from=TL&amp;videos=IsLMXfa5pkE" TargetMode="External"/><Relationship Id="rId29" Type="http://schemas.openxmlformats.org/officeDocument/2006/relationships/hyperlink" Target="http://www.youtube.com/watch?v=Rjgs3pj_38k&amp;feature=related" TargetMode="External"/><Relationship Id="rId26" Type="http://schemas.openxmlformats.org/officeDocument/2006/relationships/hyperlink" Target="http://www.youtube.com/watch?v=2y83Or96Zxs" TargetMode="External"/><Relationship Id="rId25" Type="http://schemas.openxmlformats.org/officeDocument/2006/relationships/hyperlink" Target="http://www.youtube.com/watch?v=CFw_lDHlqg8&amp;playnext_from=TL&amp;videos=QOCcGhg0raU" TargetMode="External"/><Relationship Id="rId28" Type="http://schemas.openxmlformats.org/officeDocument/2006/relationships/hyperlink" Target="http://www.youtube.com/watch?v=4FyzxhLWUxY&amp;feature=related" TargetMode="External"/><Relationship Id="rId27" Type="http://schemas.openxmlformats.org/officeDocument/2006/relationships/hyperlink" Target="http://www.youtube.com/watch?v=8kWgZr8bSXg" TargetMode="External"/><Relationship Id="rId2" Type="http://schemas.openxmlformats.org/officeDocument/2006/relationships/fontTable" Target="fontTable.xml"/><Relationship Id="rId21" Type="http://schemas.openxmlformats.org/officeDocument/2006/relationships/hyperlink" Target="http://www.youtube.com/watch?v=6_yFknPzvNk&amp;playnext_from=TL&amp;videos=FT9jWYAH6jU" TargetMode="External"/><Relationship Id="rId1" Type="http://schemas.openxmlformats.org/officeDocument/2006/relationships/settings" Target="settings.xml"/><Relationship Id="rId22" Type="http://schemas.openxmlformats.org/officeDocument/2006/relationships/hyperlink" Target="http://www.youtube.com/watch?v=WgQCPifM-p8&amp;playnext_from=TL&amp;videos=biuaRPyUIC4" TargetMode="External"/><Relationship Id="rId4" Type="http://schemas.openxmlformats.org/officeDocument/2006/relationships/styles" Target="styles.xml"/><Relationship Id="rId23" Type="http://schemas.openxmlformats.org/officeDocument/2006/relationships/hyperlink" Target="http://www.youtube.com/watch?v=G4xtnN-WBG4&amp;playnext_from=TL&amp;videos=-SOXZG-RU9g" TargetMode="External"/><Relationship Id="rId3" Type="http://schemas.openxmlformats.org/officeDocument/2006/relationships/numbering" Target="numbering.xml"/><Relationship Id="rId24" Type="http://schemas.openxmlformats.org/officeDocument/2006/relationships/hyperlink" Target="http://www.youtube.com/watch?v=JgEaMSNPpkQ&amp;feature=related" TargetMode="External"/><Relationship Id="rId20" Type="http://schemas.openxmlformats.org/officeDocument/2006/relationships/hyperlink" Target="http://www.youtube.com/watch?v=Y4Qu6XcZCAw&amp;playnext_from=TL&amp;videos=lCduweogP-A" TargetMode="External"/><Relationship Id="rId9" Type="http://schemas.openxmlformats.org/officeDocument/2006/relationships/hyperlink" Target="http://www.youtube.com/watch?v=k2NLOra2HMU&amp;playnext_from=TL&amp;videos=CGoxOqhsIZw" TargetMode="External"/><Relationship Id="rId6" Type="http://schemas.openxmlformats.org/officeDocument/2006/relationships/hyperlink" Target="http://www.youtube.com/watch?v=Nhax5rM7ZQI&amp;feature=related" TargetMode="External"/><Relationship Id="rId5" Type="http://schemas.openxmlformats.org/officeDocument/2006/relationships/hyperlink" Target="http://www.youtube.com/watch?v=Nhax5rM7ZQI&amp;feature=related" TargetMode="External"/><Relationship Id="rId8" Type="http://schemas.openxmlformats.org/officeDocument/2006/relationships/hyperlink" Target="http://www.youtube.com/watch?v=RM7nzi59BJ8&amp;playnext_from=TL&amp;videos=Hru2X5ja2qk" TargetMode="External"/><Relationship Id="rId7" Type="http://schemas.openxmlformats.org/officeDocument/2006/relationships/hyperlink" Target="http://www.youtube.com/watch?v=Ns3-oa-eOwg&amp;playnext_from=TL&amp;videos=FEtKvWdB94k" TargetMode="External"/></Relationships>
</file>