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B5B" w:rsidRPr="00ED2771" w:rsidRDefault="00250B5B" w:rsidP="0080685C">
      <w:pPr>
        <w:autoSpaceDE w:val="0"/>
        <w:autoSpaceDN w:val="0"/>
        <w:adjustRightInd w:val="0"/>
        <w:jc w:val="center"/>
        <w:rPr>
          <w:rFonts w:ascii="Galliard BT" w:hAnsi="Galliard BT"/>
          <w:i/>
          <w:iCs/>
          <w:color w:val="000000"/>
          <w:sz w:val="36"/>
          <w:szCs w:val="36"/>
        </w:rPr>
      </w:pPr>
      <w:bookmarkStart w:id="0" w:name="_GoBack"/>
      <w:bookmarkEnd w:id="0"/>
      <w:r w:rsidRPr="00ED2771">
        <w:rPr>
          <w:rFonts w:ascii="Galliard BT" w:hAnsi="Galliard BT"/>
          <w:i/>
          <w:iCs/>
          <w:color w:val="000000"/>
          <w:sz w:val="36"/>
          <w:szCs w:val="36"/>
        </w:rPr>
        <w:t>Curso Online de Filosofia</w:t>
      </w:r>
    </w:p>
    <w:p w:rsidR="00250B5B" w:rsidRPr="00ED2771" w:rsidRDefault="00250B5B" w:rsidP="0080685C">
      <w:pPr>
        <w:autoSpaceDE w:val="0"/>
        <w:autoSpaceDN w:val="0"/>
        <w:adjustRightInd w:val="0"/>
        <w:jc w:val="center"/>
        <w:rPr>
          <w:rFonts w:ascii="Galliard BT" w:hAnsi="Galliard BT"/>
          <w:i/>
          <w:iCs/>
          <w:color w:val="000000"/>
          <w:sz w:val="20"/>
          <w:szCs w:val="20"/>
        </w:rPr>
      </w:pPr>
    </w:p>
    <w:p w:rsidR="00250B5B" w:rsidRPr="00ED2771" w:rsidRDefault="00250B5B" w:rsidP="0080685C">
      <w:pPr>
        <w:autoSpaceDE w:val="0"/>
        <w:autoSpaceDN w:val="0"/>
        <w:adjustRightInd w:val="0"/>
        <w:jc w:val="center"/>
        <w:rPr>
          <w:rFonts w:ascii="Galliard BT" w:hAnsi="Galliard BT"/>
          <w:color w:val="000000"/>
          <w:sz w:val="20"/>
          <w:szCs w:val="20"/>
        </w:rPr>
      </w:pPr>
      <w:r w:rsidRPr="00ED2771">
        <w:rPr>
          <w:rFonts w:ascii="Galliard BT" w:hAnsi="Galliard BT"/>
          <w:color w:val="000000"/>
          <w:sz w:val="20"/>
          <w:szCs w:val="20"/>
        </w:rPr>
        <w:t>Olavo de Carvalho</w:t>
      </w:r>
    </w:p>
    <w:p w:rsidR="00250B5B" w:rsidRPr="00ED2771" w:rsidRDefault="00250B5B" w:rsidP="0080685C">
      <w:pPr>
        <w:autoSpaceDE w:val="0"/>
        <w:autoSpaceDN w:val="0"/>
        <w:adjustRightInd w:val="0"/>
        <w:jc w:val="center"/>
        <w:rPr>
          <w:rFonts w:ascii="Galliard BT" w:hAnsi="Galliard BT"/>
          <w:color w:val="000000"/>
          <w:sz w:val="20"/>
          <w:szCs w:val="20"/>
        </w:rPr>
      </w:pPr>
    </w:p>
    <w:p w:rsidR="00250B5B" w:rsidRPr="00ED2771" w:rsidRDefault="00250B5B" w:rsidP="0080685C">
      <w:pPr>
        <w:autoSpaceDE w:val="0"/>
        <w:autoSpaceDN w:val="0"/>
        <w:adjustRightInd w:val="0"/>
        <w:jc w:val="center"/>
        <w:rPr>
          <w:rFonts w:ascii="Galliard BT" w:hAnsi="Galliard BT"/>
          <w:color w:val="000000"/>
          <w:sz w:val="20"/>
          <w:szCs w:val="20"/>
        </w:rPr>
      </w:pPr>
      <w:r w:rsidRPr="00ED2771">
        <w:rPr>
          <w:rFonts w:ascii="Galliard BT" w:hAnsi="Galliard BT"/>
          <w:color w:val="000000"/>
          <w:sz w:val="20"/>
          <w:szCs w:val="20"/>
        </w:rPr>
        <w:t>Aula Nº 186</w:t>
      </w:r>
    </w:p>
    <w:p w:rsidR="00250B5B" w:rsidRPr="00ED2771" w:rsidRDefault="00250B5B" w:rsidP="0080685C">
      <w:pPr>
        <w:autoSpaceDE w:val="0"/>
        <w:autoSpaceDN w:val="0"/>
        <w:adjustRightInd w:val="0"/>
        <w:jc w:val="center"/>
        <w:rPr>
          <w:rFonts w:ascii="Galliard BT" w:hAnsi="Galliard BT"/>
          <w:color w:val="000000"/>
          <w:sz w:val="20"/>
          <w:szCs w:val="20"/>
        </w:rPr>
      </w:pPr>
      <w:r w:rsidRPr="00ED2771">
        <w:rPr>
          <w:rFonts w:ascii="Galliard BT" w:hAnsi="Galliard BT"/>
          <w:color w:val="000000"/>
          <w:sz w:val="20"/>
          <w:szCs w:val="20"/>
        </w:rPr>
        <w:t>05 de janeiro de 2013</w:t>
      </w:r>
    </w:p>
    <w:p w:rsidR="00250B5B" w:rsidRPr="00ED2771" w:rsidRDefault="00250B5B" w:rsidP="0080685C">
      <w:pPr>
        <w:autoSpaceDE w:val="0"/>
        <w:autoSpaceDN w:val="0"/>
        <w:adjustRightInd w:val="0"/>
        <w:jc w:val="center"/>
        <w:rPr>
          <w:rFonts w:ascii="Galliard BT" w:hAnsi="Galliard BT"/>
          <w:color w:val="000000"/>
          <w:sz w:val="20"/>
          <w:szCs w:val="20"/>
        </w:rPr>
      </w:pPr>
    </w:p>
    <w:p w:rsidR="00250B5B" w:rsidRPr="00ED2771" w:rsidRDefault="00250B5B" w:rsidP="0080685C">
      <w:pPr>
        <w:autoSpaceDE w:val="0"/>
        <w:autoSpaceDN w:val="0"/>
        <w:adjustRightInd w:val="0"/>
        <w:jc w:val="center"/>
        <w:rPr>
          <w:rFonts w:ascii="Galliard BT" w:hAnsi="Galliard BT"/>
          <w:color w:val="000000"/>
          <w:sz w:val="20"/>
          <w:szCs w:val="20"/>
        </w:rPr>
      </w:pPr>
    </w:p>
    <w:p w:rsidR="00250B5B" w:rsidRPr="00ED2771" w:rsidRDefault="005C26B7" w:rsidP="0080685C">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50B5B" w:rsidRPr="004D5621"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0B5B" w:rsidRPr="004D5621"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0B5B" w:rsidRPr="004D5621"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0B5B" w:rsidRPr="006024DA" w:rsidRDefault="00250B5B"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sz w:val="20"/>
          <w:szCs w:val="20"/>
        </w:rPr>
      </w:pPr>
    </w:p>
    <w:p w:rsidR="00250B5B" w:rsidRPr="00ED2771" w:rsidRDefault="00250B5B" w:rsidP="0080685C">
      <w:pPr>
        <w:pStyle w:val="Corpodetexto"/>
        <w:spacing w:after="0"/>
        <w:jc w:val="center"/>
        <w:rPr>
          <w:rFonts w:ascii="Galliard BT" w:hAnsi="Galliard BT"/>
          <w:color w:val="FF0000"/>
        </w:rPr>
      </w:pPr>
    </w:p>
    <w:p w:rsidR="00250B5B" w:rsidRPr="00ED2771" w:rsidRDefault="00250B5B" w:rsidP="0080685C">
      <w:pPr>
        <w:pStyle w:val="Corpodetexto"/>
        <w:spacing w:after="0"/>
        <w:jc w:val="center"/>
        <w:rPr>
          <w:rFonts w:ascii="Galliard BT" w:hAnsi="Galliard BT"/>
          <w:color w:val="FF0000"/>
        </w:rPr>
      </w:pPr>
    </w:p>
    <w:p w:rsidR="00250B5B" w:rsidRPr="00ED2771" w:rsidRDefault="00250B5B" w:rsidP="0080685C">
      <w:pPr>
        <w:pStyle w:val="Corpodetexto"/>
        <w:spacing w:after="0"/>
        <w:jc w:val="center"/>
        <w:rPr>
          <w:rFonts w:ascii="Galliard BT" w:hAnsi="Galliard BT"/>
          <w:color w:val="FF0000"/>
        </w:rPr>
      </w:pPr>
    </w:p>
    <w:p w:rsidR="00250B5B" w:rsidRPr="00ED2771" w:rsidRDefault="00250B5B" w:rsidP="009672DD">
      <w:pPr>
        <w:pStyle w:val="Corpodetexto"/>
        <w:spacing w:after="0"/>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Boa noite a todos, sejam bem-vindos.</w:t>
      </w:r>
    </w:p>
    <w:p w:rsidR="00250B5B" w:rsidRPr="00ED2771" w:rsidRDefault="00250B5B" w:rsidP="0080685C">
      <w:pPr>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 xml:space="preserve">Vamos começar as aulas deste ano com leitura e análise do primeiro capítulo do livro de Louis Lavelle, </w:t>
      </w:r>
      <w:r w:rsidRPr="00ED2771">
        <w:rPr>
          <w:rFonts w:ascii="Galliard BT" w:hAnsi="Galliard BT"/>
          <w:i/>
        </w:rPr>
        <w:t>Manual de Metodologia Dialética</w:t>
      </w:r>
      <w:r w:rsidRPr="00ED2771">
        <w:rPr>
          <w:rFonts w:ascii="Galliard BT" w:hAnsi="Galliard BT"/>
        </w:rPr>
        <w:t xml:space="preserve">. Um livro que, para nós, é de excepcional importância porque deixará bem claro para vocês aquele conceito do método filosófico, que expliquei em aulas anteriores e também no curso presencial, que dei aqui com este mesmo nome, Método Filosófico. </w:t>
      </w:r>
    </w:p>
    <w:p w:rsidR="00250B5B" w:rsidRPr="00ED2771" w:rsidRDefault="00250B5B" w:rsidP="0080685C">
      <w:pPr>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 xml:space="preserve">O termo “dialética” é de uma importância excepcional para nós porque desde Platão, pelo menos, a dialética é o método filosófico por excelência. E, na verdade, a dialética tal como concebida por Aristóteles é o próprio método científico. Quando se diz que o método científico foi inventado por Claude Bernard há pelo menos um erro de dois mil e trezentos anos; o método já estava totalmente formulado nos </w:t>
      </w:r>
      <w:r w:rsidRPr="00ED2771">
        <w:rPr>
          <w:rFonts w:ascii="Galliard BT" w:hAnsi="Galliard BT"/>
          <w:i/>
        </w:rPr>
        <w:t>Tópicos</w:t>
      </w:r>
      <w:r w:rsidRPr="00ED2771">
        <w:rPr>
          <w:rFonts w:ascii="Galliard BT" w:hAnsi="Galliard BT"/>
        </w:rPr>
        <w:t xml:space="preserve"> de Aristóteles. A imagem popular de Aristóteles como o inventor da Lógica e da teoria do Primeiro Motor Imóvel é apenas um estereótipo publicitário, por assim dizer, que não corresponde absolutamente à realidade. </w:t>
      </w:r>
    </w:p>
    <w:p w:rsidR="00250B5B" w:rsidRPr="00ED2771" w:rsidRDefault="00250B5B" w:rsidP="0080685C">
      <w:pPr>
        <w:jc w:val="both"/>
        <w:rPr>
          <w:rFonts w:ascii="Galliard BT" w:hAnsi="Galliard BT"/>
        </w:rPr>
      </w:pPr>
    </w:p>
    <w:p w:rsidR="00250B5B" w:rsidRPr="00ED2771" w:rsidRDefault="00250B5B" w:rsidP="0080685C">
      <w:pPr>
        <w:jc w:val="both"/>
        <w:rPr>
          <w:rFonts w:ascii="Galliard BT" w:hAnsi="Galliard BT"/>
        </w:rPr>
      </w:pPr>
      <w:r w:rsidRPr="00ED2771">
        <w:rPr>
          <w:rFonts w:ascii="Galliard BT" w:hAnsi="Galliard BT"/>
        </w:rPr>
        <w:t>Embora Aristóteles fosse realmente o inventor da Lógica, o fato é que em nenhum dos seus tratados ele se utiliza jamais do método lógico, mas sempre do método dialético, que ele explica que é uma absoluta necessidade quando se está abordando um assunto do qual não se possui os princípios fundamentais — o que é o caso praticamente da totalidade dos assuntos acessíveis ao ser humano. Ele explica a dialética, ou tópica, como ele a chama, como justamente a arte de buscar esses princípios a partir de indícios que você encontra, em parte, nos fatos, em parte, nos conhecimentos anteriores, motivo pelo qual ele sempre começa as suas investigações por um repertório das opiniões anteriores. Nestas opiniões anteriores ele verifica várias contradições e oposições, e vai montando essas várias contradições de modo que, no fundo delas, apareça algum princípio comum. Então ele usa este princípio comum, que está por baixo das várias opiniões contraditórias, como uma hipótese em cima do qual começar a investigação. E naturalmente existe não só a confrontação das hipóteses, mas a confrontação dos fatos. Então, o que é isso? É o método científico tal como nós o conhecemos até hoje.</w:t>
      </w:r>
    </w:p>
    <w:p w:rsidR="00250B5B" w:rsidRPr="00ED2771" w:rsidRDefault="00250B5B" w:rsidP="0080685C">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lastRenderedPageBreak/>
        <w:t>A palavra “dialética” assume, depois, uma conotação nova realmente a partir de Hegel, onde ele toma essa confrontação de hipóteses como sendo não apenas uma operação mental, mas uma confrontação de forças efetivas no campo da história humana. Quer dizer, a dialética aparece não apenas como um processo mental de busca do conhecimento, mas como o processo real, como o tecido mesmo da realidade, ao qual, depois, Karl Marx dará uma conotação especifica, dizendo que esse processo se dá no campo material, e não no campo espiritual. O problema terrível com a dialética marxista, que é a que se tornou mais conhecida, é que ela parte do princípio de que tudo na existência é movimento, e por isso mesmo a investigação deve ser dialética, e não lógica. Porém, se tudo é movimento, é necessário entender que o conceito de movimento, por sua vez, escapa à dialética, ele se torna uma espécie de conceito metafísico. O movimento é o princípio geral explicativo e não é dialetizado de maneira alguma. Todos os problemas e erros e dificuldades que existem com a teoria marxista surgem precisamente disto: uma espécie de idealização do conceito de movimento que, na verdade, teria de ser dialetizado, pois não há movimento absoluto, todo movimento é em relação a algo que não se move.</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Esta é uma observação simples de senso comum e que deve ser transportada para o exame filosófico maior, no sentido de entender que há uma tensão entre movimento e permanência. Esta tensão por sua vez é permanente e também está em mudança o tempo todo; para cada situação você tem um diferente equacionamento dos elementos de movimento e de permanência, de modo que não há nunca uma solução doutrinal pronta, mas é necessário para cada situação avaliar qual é a proporção e a relação específica desses dois elementos: a permanência e a mudança. Neste sentido, este texto será muito útil para vocês.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O Lavelle não está explicando a dialética como lei geral do processo universal, do processo histórico, como Hegel ou Marx, mas a dialética especificamente como método filosófico. O que implica evidentemente também alguma admissão de caráter dialético, ou positivo, ou contraditório na própria existência.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A necessidade da dialética surge não propriamente da natureza das coisas, mas da posição do homem dentro do conjunto universal da natureza das coisas, sendo o homem, como já dizia Platão, um intermediário entre o anjo e o animal: ele é um ser que carrega em si alguma contradição constitutiva. Nós observamos claramente essa contradição quando percebemos que o pensamento humano tende naturalmente às estruturas lógicas baseadas, então, na eternidade e na permanência, ao passo que toda a nossa experiência vai exatamente em sentido contrário, em sentido daquilo que é transitório, que é passageiro e que é momentâneo. Nós estamos sempre apreendendo a realidade na categoria do instante passageiro e estamos sempre raciocinando em termos de eternidade. Eu não posso dizer que essa seja uma contradição constitutiva da realidade inteira — nós, na verdade, não sabemos isso — mas, que é uma contradição constitutiva do ser humano, é. Em termos religiosos, isso se expressa nos elementos do pecado e da graça que são permanentes também no ser humano, mas permanentes como uma contradição. Quer dizer, é uma permanência no transitório, uma transitoriedade do permanente. Devido a esta nossa constituição problemática e contraditória é que a dialética é o método de pensamento próprio para nós.</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lastRenderedPageBreak/>
        <w:t>Vamos dizer que idealmente as duas direções da investigação — uma direção dedutiva, que parte de princípios gerais e desce para as mais particulares, e uma direção indutiva, que faz exatamente o contrário, parte de inúmeros casos particulares para obter generalizações cada vez maiores — se encontrariam em algum ponto, de maneira que a experiência confirma a teoria geral, quer dizer, toda ciência é baseada nisso. Mas o fato é que esta coincidência perfeita do indutivo e do dedutivo quase jamais acontece. Se acontecesse com perfeição uma única vez, você teria um fundamento universal inabalável de todas as ciências, coisa que não temos até hoje. As ciências estão em permanente mutação e reestruturação precisamente porque não há um encaixe perfeito das duas coisas. E a necessidade de você transitar do dedutivo para o indutivo, e vice-versa, já é uma dialética. Então voltamos ao Aristóteles: na verdade, o único método que nós temos é o dialético.</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A lógica não é propriamente um método de investigação. Aristóteles insistia que o pensamento lógico não fornece nenhum conhecimento, nada acrescenta, só serve para você confirmar o que á descobriu de alguma maneira. A análise lógica lhe mostra a perfeição formal maior ou menor do seu raciocínio, e nada mais do que isso. Nós temos mostrado aqui vezes sem conta como os filósofos mais apegados ao formalismo lógico são aqueles que mais falam besteira quando vão tratar de algum assunto real, quando saem daquele mundo de perfeições formais lógico-matemáticas e vão tratar de alguma coisa verdadeira da história humana ou mesmo das ciências biológicas. Caem naquele erro que os marxistas chamam de metafísica. O marxista chama de metafísica todo o pensamento desligado das condições concretas e que só lida com o formalismo lógico.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rPr>
      </w:pPr>
      <w:r w:rsidRPr="00ED2771">
        <w:rPr>
          <w:rFonts w:ascii="Galliard BT" w:hAnsi="Galliard BT"/>
        </w:rPr>
        <w:t xml:space="preserve">Claro que nós não usamos a palavra “metafísica” neste sentido, nós usamos num outro, num sentido não pejorativo. Mas, que existe esse fenômeno do pensamento metafísico pejorativamente considerado, como dizem os marxistas, é claro que existe. E nós vimos, por exemplo, quando examinamos brevemente o texto do Bertrand Russell, “Por que não sou cristão”, nós vimos que aquilo é um exemplo do pensamento que o marxista chamaria de metafísico, quer dizer, o indivíduo que coloca o princípio e vai deduzindo como uma espécie de conseqüencialismo mecânico até chegar a conclusões perfeitamente absurdas. </w:t>
      </w:r>
    </w:p>
    <w:p w:rsidR="00250B5B" w:rsidRPr="00ED2771" w:rsidRDefault="00250B5B" w:rsidP="003C2DCA">
      <w:pPr>
        <w:jc w:val="both"/>
        <w:rPr>
          <w:rFonts w:ascii="Galliard BT" w:hAnsi="Galliard BT"/>
        </w:rPr>
      </w:pPr>
    </w:p>
    <w:p w:rsidR="00250B5B" w:rsidRPr="00ED2771" w:rsidRDefault="00250B5B" w:rsidP="003C2DCA">
      <w:pPr>
        <w:jc w:val="both"/>
        <w:rPr>
          <w:rFonts w:ascii="Galliard BT" w:hAnsi="Galliard BT"/>
          <w:iCs/>
        </w:rPr>
      </w:pPr>
      <w:r w:rsidRPr="00ED2771">
        <w:rPr>
          <w:rFonts w:ascii="Galliard BT" w:hAnsi="Galliard BT"/>
        </w:rPr>
        <w:t xml:space="preserve">Existem, na história, inúmeros exemplos de pensamento consequencialista. Se você estudar o livro de Rene Guénon, </w:t>
      </w:r>
      <w:r w:rsidRPr="00ED2771">
        <w:rPr>
          <w:rFonts w:ascii="Galliard BT" w:hAnsi="Galliard BT"/>
          <w:i/>
        </w:rPr>
        <w:t xml:space="preserve">O Reino da Quantidade e os Sinais dos Tempos, </w:t>
      </w:r>
      <w:r w:rsidRPr="00ED2771">
        <w:rPr>
          <w:rFonts w:ascii="Galliard BT" w:hAnsi="Galliard BT"/>
        </w:rPr>
        <w:t xml:space="preserve">verá que ele usa exclusivamente o método dedutivo: coloca princípios universais e deduz. Em geral as deduções são muito brilhantes, muito bonitas, mas, quanto mais vão se aproximando da realidade do processo histórico, mais vão parar longe da realidade, como no caso em que, partindo de princípios universais, ele deduz que, na década de 30, a China jamais seria comunista; seria impossível, segundo ele. E outras coisas do gênero. Outro exemplo de consequencialista abstrato terrível é Joseph </w:t>
      </w:r>
      <w:r w:rsidRPr="00ED2771">
        <w:rPr>
          <w:rFonts w:ascii="Galliard BT" w:hAnsi="Galliard BT"/>
          <w:iCs/>
        </w:rPr>
        <w:t xml:space="preserve">de Maistre, no livro </w:t>
      </w:r>
      <w:r w:rsidRPr="00ED2771">
        <w:rPr>
          <w:rFonts w:ascii="Galliard BT" w:hAnsi="Galliard BT"/>
          <w:i/>
          <w:iCs/>
        </w:rPr>
        <w:t>A Oitava de São Petersburgo</w:t>
      </w:r>
      <w:r w:rsidRPr="00ED2771">
        <w:rPr>
          <w:rFonts w:ascii="Galliard BT" w:hAnsi="Galliard BT"/>
          <w:iCs/>
        </w:rPr>
        <w:t xml:space="preserve"> e no livro </w:t>
      </w:r>
      <w:r w:rsidRPr="00ED2771">
        <w:rPr>
          <w:rFonts w:ascii="Galliard BT" w:hAnsi="Galliard BT"/>
          <w:i/>
          <w:iCs/>
        </w:rPr>
        <w:t>Du Pape</w:t>
      </w:r>
      <w:r w:rsidRPr="00ED2771">
        <w:rPr>
          <w:rFonts w:ascii="Galliard BT" w:hAnsi="Galliard BT"/>
          <w:iCs/>
        </w:rPr>
        <w:t xml:space="preserve"> (Sobre o Papa). É um doutrinarista abstrato que pouco se incomoda com o que está acontecendo; ele coloca os princípios e vai deduzindo que nem um trator. Termina sendo mais papista do que o Papa. </w:t>
      </w:r>
    </w:p>
    <w:p w:rsidR="00250B5B" w:rsidRPr="00ED2771" w:rsidRDefault="00250B5B" w:rsidP="003C2DCA">
      <w:pPr>
        <w:jc w:val="both"/>
        <w:rPr>
          <w:rFonts w:ascii="Galliard BT" w:hAnsi="Galliard BT"/>
          <w:iCs/>
        </w:rPr>
      </w:pPr>
    </w:p>
    <w:p w:rsidR="00250B5B" w:rsidRPr="00ED2771" w:rsidRDefault="00250B5B" w:rsidP="003C2DCA">
      <w:pPr>
        <w:jc w:val="both"/>
        <w:rPr>
          <w:rFonts w:ascii="Galliard BT" w:hAnsi="Galliard BT"/>
          <w:iCs/>
        </w:rPr>
      </w:pPr>
      <w:r w:rsidRPr="00ED2771">
        <w:rPr>
          <w:rFonts w:ascii="Galliard BT" w:hAnsi="Galliard BT"/>
          <w:iCs/>
        </w:rPr>
        <w:t xml:space="preserve">Todos esses erros e cacoetes podem ser evitados na medida em que se desenvolva um verdadeiro senso dialético, para o qual este livrinho aqui é um remédio quase infalível desde que você tenha a paciência de estudá-lo. Eu pretendo que vocês o estudem inteiro, embora eu </w:t>
      </w:r>
      <w:r w:rsidRPr="00ED2771">
        <w:rPr>
          <w:rFonts w:ascii="Galliard BT" w:hAnsi="Galliard BT"/>
          <w:iCs/>
        </w:rPr>
        <w:lastRenderedPageBreak/>
        <w:t>só esteja dando aqui o primeiro capítulo. Se for possível dar outros capítulos mais adiante, darei. Este livro é um exame muito meticuloso e exato daquilo que um filósofo faz quando analisa alguma coisa, quer dizer, o que é filosofar sobre alguma coisa: como um filósofo coloca um problema e como que ele o desenvolve na prática. Por assim dizer, este livro é uma teorização da prática filosófica real.</w:t>
      </w:r>
    </w:p>
    <w:p w:rsidR="00250B5B" w:rsidRPr="00ED2771" w:rsidRDefault="00250B5B" w:rsidP="003C2DCA">
      <w:pPr>
        <w:jc w:val="both"/>
        <w:rPr>
          <w:rFonts w:ascii="Galliard BT" w:hAnsi="Galliard BT"/>
          <w:iCs/>
        </w:rPr>
      </w:pPr>
    </w:p>
    <w:p w:rsidR="00250B5B" w:rsidRPr="00ED2771" w:rsidRDefault="00250B5B" w:rsidP="003C2DCA">
      <w:pPr>
        <w:jc w:val="both"/>
        <w:rPr>
          <w:rFonts w:ascii="Galliard BT" w:hAnsi="Galliard BT"/>
        </w:rPr>
      </w:pPr>
      <w:r w:rsidRPr="00ED2771">
        <w:rPr>
          <w:rFonts w:ascii="Galliard BT" w:hAnsi="Galliard BT"/>
        </w:rPr>
        <w:t>Eu pulei aqui o prefácio de Gisèle Brelet, porque este livro foi o último de Louis Lavelle e não está completo, na verdade. Foi encontrado o manuscrito depois da morte do filósofo, e editado por esta senhora, Gisèle Brelet. Mas nós vemos que o texto, na parte publicada, já está com formato bastante definitivo. Nós vamos ler cada proposição inteirinha, e depois voltar e analisar. Também será ocasião de apresentar essa tradução que fiz, em 2004, para um curso que dei na PUC do Paraná. E aos comentários que fiz na época, pretendo acrescentar muitas coisas. E os colocarei  -  depois dessas aulas do Paraná -  à disposição de vocês, também para que vocês confiram se eu aprendi alguma coisa nesses oito anos que decorreram desde a primeira versão dessas aulas.</w:t>
      </w:r>
    </w:p>
    <w:p w:rsidR="00250B5B" w:rsidRPr="00ED2771" w:rsidRDefault="00250B5B" w:rsidP="003C2DCA">
      <w:pPr>
        <w:jc w:val="both"/>
        <w:rPr>
          <w:rFonts w:ascii="Galliard BT" w:hAnsi="Galliard BT"/>
          <w:sz w:val="20"/>
          <w:szCs w:val="20"/>
        </w:rPr>
      </w:pPr>
    </w:p>
    <w:p w:rsidR="00250B5B" w:rsidRPr="00ED2771" w:rsidRDefault="00250B5B" w:rsidP="003C2DCA">
      <w:pPr>
        <w:jc w:val="both"/>
        <w:rPr>
          <w:rFonts w:ascii="Galliard BT" w:hAnsi="Galliard BT"/>
          <w:sz w:val="20"/>
          <w:szCs w:val="20"/>
        </w:rPr>
      </w:pPr>
    </w:p>
    <w:p w:rsidR="00250B5B" w:rsidRPr="00ED2771" w:rsidRDefault="00250B5B" w:rsidP="00102E71">
      <w:pPr>
        <w:ind w:left="708"/>
        <w:jc w:val="both"/>
        <w:rPr>
          <w:rFonts w:ascii="Galliard BT" w:hAnsi="Galliard BT"/>
          <w:sz w:val="22"/>
          <w:szCs w:val="20"/>
        </w:rPr>
      </w:pPr>
      <w:r w:rsidRPr="00ED2771">
        <w:rPr>
          <w:rFonts w:ascii="Galliard BT" w:hAnsi="Galliard BT"/>
          <w:sz w:val="22"/>
          <w:szCs w:val="20"/>
        </w:rPr>
        <w:t>CAPÍTULO I – REFLEXÃO E MÉTODO</w:t>
      </w:r>
    </w:p>
    <w:p w:rsidR="00250B5B" w:rsidRPr="00ED2771" w:rsidRDefault="00250B5B" w:rsidP="00B520FD">
      <w:pPr>
        <w:ind w:left="708"/>
        <w:jc w:val="both"/>
        <w:rPr>
          <w:rFonts w:ascii="Galliard BT" w:hAnsi="Galliard BT"/>
          <w:sz w:val="22"/>
          <w:szCs w:val="20"/>
        </w:rPr>
      </w:pPr>
    </w:p>
    <w:p w:rsidR="00250B5B" w:rsidRPr="00ED2771" w:rsidRDefault="00250B5B" w:rsidP="00B520FD">
      <w:pPr>
        <w:ind w:left="708"/>
        <w:jc w:val="both"/>
        <w:rPr>
          <w:rFonts w:ascii="Galliard BT" w:hAnsi="Galliard BT"/>
          <w:sz w:val="22"/>
          <w:szCs w:val="20"/>
        </w:rPr>
      </w:pPr>
      <w:r w:rsidRPr="00ED2771">
        <w:rPr>
          <w:rFonts w:ascii="Galliard BT" w:hAnsi="Galliard BT"/>
          <w:sz w:val="22"/>
          <w:szCs w:val="20"/>
        </w:rPr>
        <w:t xml:space="preserve">PROPOSIÇÃO I. – Não há senão uma filosofia, mas que tem aspectos diferentes. </w:t>
      </w:r>
    </w:p>
    <w:p w:rsidR="00250B5B" w:rsidRPr="00ED2771" w:rsidRDefault="00250B5B" w:rsidP="00B520FD">
      <w:pPr>
        <w:ind w:left="708"/>
        <w:jc w:val="both"/>
        <w:rPr>
          <w:rFonts w:ascii="Galliard BT" w:hAnsi="Galliard BT"/>
          <w:sz w:val="22"/>
          <w:szCs w:val="20"/>
        </w:rPr>
      </w:pPr>
    </w:p>
    <w:p w:rsidR="00250B5B" w:rsidRPr="00ED2771" w:rsidRDefault="00250B5B" w:rsidP="00B520FD">
      <w:pPr>
        <w:ind w:left="708"/>
        <w:jc w:val="both"/>
        <w:rPr>
          <w:rFonts w:ascii="Galliard BT" w:hAnsi="Galliard BT"/>
          <w:sz w:val="22"/>
          <w:szCs w:val="20"/>
        </w:rPr>
      </w:pPr>
      <w:r w:rsidRPr="00ED2771">
        <w:rPr>
          <w:rFonts w:ascii="Galliard BT" w:hAnsi="Galliard BT"/>
          <w:sz w:val="22"/>
          <w:szCs w:val="20"/>
        </w:rPr>
        <w:t>Não há senão uma filosofia, como não há senão um mundo. E, como há diferentes perspectivas sobre o mesmo mundo, há também diferentes aspectos da filosofia, nos quais se exprime a personalidade de cada filósofo. Mas a filosofia busca compreendê-los e ultrapassá-los. Ela é ao mesmo tempo um conhecimento e uma sabedoria: um conhecimento do ser, sobre o qual se funda uma sabedoria da conduta. Ela busca dar à significação do universo, ao mesmo tempo, à inteligência que o contempla e à vontade que nele se exerce. Esse empreendimento deve ser válido para todos os homens e não apenas para um só: pois todos os homens são como que um mesmo homem cujos pensamentos se atualizam nas diferentes consciências, não somente em abstrato e por serem eles submetidos às mesmas leis, mas no plano do fato, porque esses mesmos pensamentos que ele tem se atualizam nas diferentes consciências em que se harmonizam ou se combatem como na sua própria. De tal modo que nenhuma filosofia pode valer para mim que não valha para todos; e, se a aplicação que eu dê a ela deve variar conforme a minha situação original no mundo, é para confirmar minha verdade e não para contradizê-la.</w:t>
      </w:r>
    </w:p>
    <w:p w:rsidR="00250B5B" w:rsidRPr="00ED2771" w:rsidRDefault="00250B5B" w:rsidP="00B520FD">
      <w:pPr>
        <w:ind w:left="708"/>
        <w:jc w:val="both"/>
        <w:rPr>
          <w:rFonts w:ascii="Galliard BT" w:hAnsi="Galliard BT"/>
          <w:sz w:val="20"/>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Vejam que neste primeiro parágrafo, ele todo já é montado de maneira dialética. Em primeiro lugar, a unidade e a variedade da filosofia: há uma só filosofia constituída pelo conjunto das filosofias diferentes que se entrechocam e, por assim dizer, se fecundam umas às outras. Em segundo lugar, existe a tensão entre a personalidade do filósofo, que se exprime necessariamente na sua visão do mundo e a limita de algum modo, e um esforço permanente de transcender os limites dessa individualidade para chegar a uma esfera de validade universal. Então já temos aí duas tensões dialéticas. Em terceiro lugar, há outra tensão: a filosofia é ao mesmo tempo um conhecimento, ou seja, uma teoria, e é uma sabedoria que orienta a conduta.  Diz ele: “Ela busca dar a significação do universo, ao mesmo tempo, à inteligência que o contempla e à vontade que nele se exerce”. </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Veremos mais adiante, e aqueles que conhecem um pouco da filosofia de Louis Lavelle devem se lembrar, que, quando ele fala da presença total do ser, quer dizer, a presença do ser, que é a primeira das experiências humanas, ele vê que esta presença do ser é imediatamente acompanhada da nossa presença no ser, e esta presença se verifica através de qualquer ação humana. Ele diz: “Quando eu mexo o dedo mindinho, eu estou vendo que eu estou agindo no mundo. Antes e depois de eu mexer o meu </w:t>
      </w:r>
      <w:r w:rsidRPr="00ED2771">
        <w:rPr>
          <w:rFonts w:ascii="Galliard BT" w:hAnsi="Galliard BT"/>
          <w:sz w:val="22"/>
          <w:szCs w:val="20"/>
        </w:rPr>
        <w:lastRenderedPageBreak/>
        <w:t>mindinho, algo acontece que fui que fiz acontecer, mas eu fiz acontecer onde? No mesmo mundo onde eu estava”. Então esta tensão entre o sujeito e o mundo, entre o mundo como presença e o mundo como cenário da nossa ação, essas duas coisas estão absolutamente ligadas.</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Vejam que uma característica e uma originalidade da filosofia do Louis Lavelle é que ela começa como uma filosofia da consciência, como Descartes começa e como tantos outros começam, só que todos eles chegam de algum modo a uma filosofia idealista que privilegiará a consciência em face do ser. E o Lavelle faz exatamente ao contrário: a filosofia da consciência é o caminho pelo qual ele chega a uma ontologia, uma concepção do ser como ao mesmo tempo algo que nos é dado na presença e algo dentro do qual nós nos realizamos e nos descobrimos à medida que agimos e refletimos sobre o que agimos. Então é uma concepção, por assim dizer, quase que infernalmente dialética, porque tudo é visto de duas maneiras ao mesmo tempo. E esta é uma das dificuldades em se ler o Louis Lavelle. </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 xml:space="preserve">Dificuldade que também se multiplica pelo fato de que, embora o Louis Lavelle seja um dos filósofos mais claros, tudo o que ele diz está de tal modo referido à experiência direta que você tem de confirmar tudo com o seu testemunho interior, senão não funciona, senão você não sabe do que ele está falando. Ou seja, o tempo todo ele solicita o seu testemunho e não apenas a sua concordância lógica. Ele não está apresentando uma tese com a qual você deve concordar ou não, ele está descrevendo uma experiência que você deve confirmar pela sua própria memória, pelo seu próprio testemunho. De modo que é um texto, literariamente falando, muito simples, ele dificilmente usa termos técnicos e escreve num francês absolutamente maravilhoso, clássico, mas ao mesmo tempo exige um tipo de participação do leitor como se a cada linha ele tivesse lhe perguntando: “Não é assim mesmo? Comigo é assim, com você não é do mesmo jeito?” </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E então aí entra de novo uma quarta camada dialética que é a tensão entre o indivíduo como consciência solitária e os outros indivíduos, o outro, sem o qual este indivíduo não pode se realizar. Quer dizer, eu não posso ser ninguém a não ser que haja alguém perante o qual eu seja alguma coisa. Isso não quer dizer que o eu individual se dissolve no coletivo e nem que o coletivo é apenas um sonho e uma ilusão, dentro da consciência individual, mas, ao contrário, essas coisas somente se resolvem numa tensão dialética permanente.</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Então vejam que só neste pequeno parágrafo ele já colocou uma multiplicidade de tensões. E este parágrafo nada significará para quem não faça essa experiência. Diga: Mas é assim comigo? E se você ler o Louis Lavelle sempre perguntando isso, você verá que o Lavelle praticamente tem razão em tudo. É muito difícil você discordar dele, porque ele está seguindo muito estreitamente o fio de uma experiência individual que é ao mesmo tempo uma experiência universal, que é confirmada pelo testemunho de todos os homens. Ou seja, eu percebo as coisas assim. E como é que você percebe? Também não é assim? Esta é, por assim dizer, a técnica para ler o Louis Lavelle.</w:t>
      </w:r>
    </w:p>
    <w:p w:rsidR="00250B5B" w:rsidRPr="00ED2771" w:rsidRDefault="00250B5B" w:rsidP="00754CF3">
      <w:pPr>
        <w:jc w:val="both"/>
        <w:rPr>
          <w:rFonts w:ascii="Galliard BT" w:hAnsi="Galliard BT"/>
          <w:sz w:val="22"/>
          <w:szCs w:val="20"/>
        </w:rPr>
      </w:pPr>
    </w:p>
    <w:p w:rsidR="00250B5B" w:rsidRPr="00ED2771" w:rsidRDefault="00250B5B" w:rsidP="00754CF3">
      <w:pPr>
        <w:jc w:val="both"/>
        <w:rPr>
          <w:rFonts w:ascii="Galliard BT" w:hAnsi="Galliard BT"/>
          <w:sz w:val="22"/>
          <w:szCs w:val="20"/>
        </w:rPr>
      </w:pPr>
      <w:r w:rsidRPr="00ED2771">
        <w:rPr>
          <w:rFonts w:ascii="Galliard BT" w:hAnsi="Galliard BT"/>
          <w:sz w:val="22"/>
          <w:szCs w:val="20"/>
        </w:rPr>
        <w:t>Ele diz:</w:t>
      </w:r>
    </w:p>
    <w:p w:rsidR="00250B5B" w:rsidRPr="00ED2771" w:rsidRDefault="00250B5B" w:rsidP="00754CF3">
      <w:pPr>
        <w:jc w:val="both"/>
        <w:rPr>
          <w:rFonts w:ascii="Galliard BT" w:hAnsi="Galliard BT"/>
          <w:sz w:val="20"/>
          <w:szCs w:val="20"/>
        </w:rPr>
      </w:pPr>
    </w:p>
    <w:p w:rsidR="00250B5B" w:rsidRPr="00ED2771" w:rsidRDefault="00250B5B" w:rsidP="00A02481">
      <w:pPr>
        <w:ind w:left="708"/>
        <w:jc w:val="both"/>
        <w:rPr>
          <w:rFonts w:ascii="Galliard BT" w:hAnsi="Galliard BT"/>
          <w:sz w:val="22"/>
          <w:szCs w:val="20"/>
        </w:rPr>
      </w:pPr>
      <w:r w:rsidRPr="00ED2771">
        <w:rPr>
          <w:rFonts w:ascii="Galliard BT" w:hAnsi="Galliard BT"/>
          <w:sz w:val="22"/>
          <w:szCs w:val="20"/>
        </w:rPr>
        <w:t>“De tal modo que nenhuma filosofia pode valer para mim que não valha para todos;”</w:t>
      </w:r>
    </w:p>
    <w:p w:rsidR="00250B5B" w:rsidRPr="00ED2771" w:rsidRDefault="00250B5B" w:rsidP="00754CF3">
      <w:pPr>
        <w:jc w:val="both"/>
        <w:rPr>
          <w:rFonts w:ascii="Galliard BT" w:hAnsi="Galliard BT"/>
          <w:sz w:val="20"/>
          <w:szCs w:val="20"/>
        </w:rPr>
      </w:pPr>
    </w:p>
    <w:p w:rsidR="00250B5B" w:rsidRPr="00ED2771" w:rsidRDefault="00250B5B" w:rsidP="00754CF3">
      <w:pPr>
        <w:jc w:val="both"/>
        <w:rPr>
          <w:rFonts w:ascii="Galliard BT" w:hAnsi="Galliard BT"/>
        </w:rPr>
      </w:pPr>
      <w:r w:rsidRPr="00ED2771">
        <w:rPr>
          <w:rFonts w:ascii="Galliard BT" w:hAnsi="Galliard BT"/>
        </w:rPr>
        <w:t xml:space="preserve">Onde é buscada essa filosofia? É buscada no mais íntimo da consciência individual. De certo modo o Louis Lavelle está usando a mesma coisa que mais tarde eu viria a chamar de </w:t>
      </w:r>
      <w:r w:rsidRPr="00ED2771">
        <w:rPr>
          <w:rFonts w:ascii="Galliard BT" w:hAnsi="Galliard BT"/>
          <w:i/>
        </w:rPr>
        <w:t>o método confessional</w:t>
      </w:r>
      <w:r w:rsidRPr="00ED2771">
        <w:rPr>
          <w:rFonts w:ascii="Galliard BT" w:hAnsi="Galliard BT"/>
        </w:rPr>
        <w:t xml:space="preserve">. Que eu saiba, ele não escreveu nenhum escrito de tipo confessional jamais, mas o método que ele está dizendo é este: as coisas exatamente como aparecem para ele, porém, não na clave memorialística. Ele está tentando apreender o que, na sua experiência individual mais íntima, tem um alcance, uma validade universal e que, portanto, nós podemos confirmar, sem que nós precisemos nos identificar com a pessoa dele em particular. Como acontece, por </w:t>
      </w:r>
      <w:r w:rsidRPr="00ED2771">
        <w:rPr>
          <w:rFonts w:ascii="Galliard BT" w:hAnsi="Galliard BT"/>
        </w:rPr>
        <w:lastRenderedPageBreak/>
        <w:t>exemplo, quando você lê um livro de ficção, onde você pode reconhecer, por exemplo, a individualidade de um personagem Otelo ou Hamlet, na medida em que você se identifique com a situação dele. O que neste caso não é necessário, porque ele não está descrevendo essa experiência dentro de quadro memorialístico individual, e sim transpondo essa experiência em termos universais de modo que possa ser validada pelo testemunho de todos os ouvintes e leitores.</w:t>
      </w:r>
    </w:p>
    <w:p w:rsidR="00250B5B" w:rsidRPr="00ED2771" w:rsidRDefault="00250B5B" w:rsidP="00754CF3">
      <w:pPr>
        <w:ind w:left="708"/>
        <w:jc w:val="both"/>
        <w:rPr>
          <w:rFonts w:ascii="Galliard BT" w:hAnsi="Galliard BT"/>
          <w:sz w:val="20"/>
          <w:szCs w:val="20"/>
        </w:rPr>
      </w:pPr>
    </w:p>
    <w:p w:rsidR="00250B5B" w:rsidRPr="00ED2771" w:rsidRDefault="00250B5B" w:rsidP="00754CF3">
      <w:pPr>
        <w:ind w:left="708"/>
        <w:jc w:val="both"/>
        <w:rPr>
          <w:rFonts w:ascii="Galliard BT" w:hAnsi="Galliard BT"/>
          <w:sz w:val="22"/>
          <w:szCs w:val="22"/>
        </w:rPr>
      </w:pPr>
      <w:r w:rsidRPr="00ED2771">
        <w:rPr>
          <w:rFonts w:ascii="Galliard BT" w:hAnsi="Galliard BT"/>
          <w:sz w:val="22"/>
          <w:szCs w:val="22"/>
        </w:rPr>
        <w:t xml:space="preserve">PROP. II. – Há na filosofia uma exigência de veracidade, que não pode ser satisfeita senão por uma experiência intelectual. </w:t>
      </w:r>
    </w:p>
    <w:p w:rsidR="00250B5B" w:rsidRPr="00ED2771" w:rsidRDefault="00250B5B" w:rsidP="00B520FD">
      <w:pPr>
        <w:ind w:left="708"/>
        <w:jc w:val="both"/>
        <w:rPr>
          <w:rFonts w:ascii="Galliard BT" w:hAnsi="Galliard BT"/>
          <w:sz w:val="22"/>
          <w:szCs w:val="22"/>
        </w:rPr>
      </w:pPr>
    </w:p>
    <w:p w:rsidR="00250B5B" w:rsidRPr="00ED2771" w:rsidRDefault="00250B5B" w:rsidP="00B520FD">
      <w:pPr>
        <w:ind w:left="708"/>
        <w:jc w:val="both"/>
        <w:rPr>
          <w:rFonts w:ascii="Galliard BT" w:hAnsi="Galliard BT"/>
          <w:sz w:val="22"/>
          <w:szCs w:val="22"/>
        </w:rPr>
      </w:pPr>
      <w:r w:rsidRPr="00ED2771">
        <w:rPr>
          <w:rFonts w:ascii="Galliard BT" w:hAnsi="Galliard BT"/>
          <w:sz w:val="22"/>
          <w:szCs w:val="22"/>
        </w:rPr>
        <w:t>Do mesmo modo, a filosofia não pode contentar-se com exprimir os votos da sensibilidade, que são freqüentemente confusos e incertos, que encerram uma espécie de hipoteca sobre o futuro, e que arriscam nos decepcionar mesmo quando vêm a ser satisfeitos. É preciso que ela me estabeleça na verdade de mim mesmo e do mundo, uma verdade que força meu assentimento e o assentimento de todos, que regra meus desejos em vez de responder-lhes. É preciso, portanto que ela tenha um caráter de necessidade. Não que essa necessidade seja inevitavelmente aquela do raciocínio, se bem que o raciocínio a confirme e a explicite: é uma necessidade mais primordial e mais profunda, aquela de uma experiência sempre disponível e à qual é impossível escapar. Essa experiência não é de modo algum imediata: é preciso sempre ser reencontrada e aprofundada. Aí reside a tarefa do filósofo, que a propõe incessantemente a outros, para que a obtenham por sua vez. Ninguém a possui que não possa perdê-la. Mas ela não pode ser comum a todos e impor-se a cada um senão porque é uma experiência veraz. Ora, a experiência da verdade não pode ser outra senão uma experiência intelectual. Não há outra filosofia senão o intelectualismo.</w:t>
      </w:r>
    </w:p>
    <w:p w:rsidR="00250B5B" w:rsidRPr="00ED2771" w:rsidRDefault="00250B5B" w:rsidP="00B520FD">
      <w:pPr>
        <w:ind w:left="708"/>
        <w:jc w:val="both"/>
        <w:rPr>
          <w:rFonts w:ascii="Galliard BT" w:hAnsi="Galliard BT"/>
          <w:sz w:val="20"/>
          <w:szCs w:val="20"/>
        </w:rPr>
      </w:pPr>
    </w:p>
    <w:p w:rsidR="00250B5B" w:rsidRPr="00ED2771" w:rsidRDefault="00250B5B" w:rsidP="00174922">
      <w:pPr>
        <w:jc w:val="both"/>
        <w:rPr>
          <w:rFonts w:ascii="Galliard BT" w:hAnsi="Galliard BT"/>
        </w:rPr>
      </w:pPr>
      <w:r w:rsidRPr="00ED2771">
        <w:rPr>
          <w:rFonts w:ascii="Galliard BT" w:hAnsi="Galliard BT"/>
        </w:rPr>
        <w:t xml:space="preserve">Ele usa a palavra “intelectualismo” no sentido que se fala, por exemplo, no intelectualismo de Santo Tomás de Aquino. Ele está tentando exprimir a sua experiência mais íntima, mas não de modo vinculado à individualidade de uma situação concreta como faria um poeta, um romancista ou coisa assim. Ele mesmo deixa claro: “A filosofia não pode contentar-se com exprimir os votos da sensibilidade”, ou seja, a filosofia não pode ser apenas uma expressão de impressões, que é como Benedetto Croce definia a poesia, a literatura de modo geral. Ela não exprime a impressão, mas ela puxa de dentro dessa impressão o que existe nela de veracidade, de universalidade e de necessidade. </w:t>
      </w:r>
    </w:p>
    <w:p w:rsidR="00250B5B" w:rsidRPr="00ED2771" w:rsidRDefault="00250B5B" w:rsidP="00174922">
      <w:pPr>
        <w:jc w:val="both"/>
        <w:rPr>
          <w:rFonts w:ascii="Galliard BT" w:hAnsi="Galliard BT"/>
        </w:rPr>
      </w:pPr>
    </w:p>
    <w:p w:rsidR="00250B5B" w:rsidRPr="00ED2771" w:rsidRDefault="00250B5B" w:rsidP="00174922">
      <w:pPr>
        <w:jc w:val="both"/>
        <w:rPr>
          <w:rFonts w:ascii="Galliard BT" w:hAnsi="Galliard BT"/>
        </w:rPr>
      </w:pPr>
      <w:r w:rsidRPr="00ED2771">
        <w:rPr>
          <w:rFonts w:ascii="Galliard BT" w:hAnsi="Galliard BT"/>
        </w:rPr>
        <w:t xml:space="preserve">Porém, quando ele fala de necessidade, frisa que não é a necessidade lógica, ou seja, aquele elo de necessidade que de uma premissa puxa uma conseqüência inevitavelmente. Não se trata disso, o mero conseqüencialismo lógico não basta para isso aqui. Ele diz: “O tipo de necessidade a que eu estou me referindo </w:t>
      </w:r>
      <w:r w:rsidRPr="00ED2771">
        <w:rPr>
          <w:rFonts w:ascii="Galliard BT" w:hAnsi="Galliard BT"/>
          <w:i/>
        </w:rPr>
        <w:t>às vezes</w:t>
      </w:r>
      <w:r w:rsidRPr="00ED2771">
        <w:rPr>
          <w:rFonts w:ascii="Galliard BT" w:hAnsi="Galliard BT"/>
        </w:rPr>
        <w:t xml:space="preserve"> se exprime na necessidade lógica”, ou seja, na forçosidade de raciocínio que impõe as suas conclusões, mas nem sempre é assim. E, em segundo lugar, essa necessidade não se reduz à necessidade lógica, mas é uma necessidade existencial, ou seja, a necessidade de uma experiência que é inescapável.  Ou seja, qualquer um que se coloque dentro da perspectiva dessa experiência será levado necessariamente a constatar as mesmas verdades. </w:t>
      </w:r>
    </w:p>
    <w:p w:rsidR="00250B5B" w:rsidRPr="00ED2771" w:rsidRDefault="00250B5B" w:rsidP="00174922">
      <w:pPr>
        <w:jc w:val="both"/>
        <w:rPr>
          <w:rFonts w:ascii="Galliard BT" w:hAnsi="Galliard BT"/>
        </w:rPr>
      </w:pPr>
    </w:p>
    <w:p w:rsidR="00250B5B" w:rsidRPr="00ED2771" w:rsidRDefault="00250B5B" w:rsidP="00174922">
      <w:pPr>
        <w:jc w:val="both"/>
        <w:rPr>
          <w:rFonts w:ascii="Galliard BT" w:hAnsi="Galliard BT"/>
        </w:rPr>
      </w:pPr>
      <w:r w:rsidRPr="00ED2771">
        <w:rPr>
          <w:rFonts w:ascii="Galliard BT" w:hAnsi="Galliard BT"/>
        </w:rPr>
        <w:t xml:space="preserve">Então isto aqui é que é o mais próprio da filosofia: ela é uma atividade eminentemente pessoal, no sentido em que ela deve confessar o conteúdo da experiência individual real que você tem, mas, por outro lado, ela não é confessionalismo, não é expressão de impressões, é exatamente aquilo que depois eu dei o nome de extrusão. Extrusão é um fenômeno geológico. Extrusão é </w:t>
      </w:r>
      <w:r w:rsidRPr="00ED2771">
        <w:rPr>
          <w:rFonts w:ascii="Galliard BT" w:hAnsi="Galliard BT"/>
        </w:rPr>
        <w:lastRenderedPageBreak/>
        <w:t xml:space="preserve">puxar de dentro da experiência, a mais individual e a mais completa, o seu caráter de universalidade e de necessidade, de modo que, tão logo isso seja expresso em palavras, não necessite daquela identificação subjetiva que você precisa para compreender um personagem de ficção, Otelo ou Hamlet, não precisa haver identificação emocional ou sentimental; é um assentimento intelectual que confessa que de fato a experiência é assim e não pode não ser assim, ainda que em alguns casos você não possa dar a total demonstração lógica. Não se trata de demonstração lógica, mas se trata de uma confissão de que determinada experiência é inescapável e nos leva necessariamente à confissão da verdade que está contida nela. </w:t>
      </w:r>
    </w:p>
    <w:p w:rsidR="00250B5B" w:rsidRPr="00ED2771" w:rsidRDefault="00250B5B" w:rsidP="00174922">
      <w:pPr>
        <w:jc w:val="both"/>
        <w:rPr>
          <w:rFonts w:ascii="Galliard BT" w:hAnsi="Galliard BT"/>
        </w:rPr>
      </w:pPr>
    </w:p>
    <w:p w:rsidR="00250B5B" w:rsidRPr="00ED2771" w:rsidRDefault="00250B5B" w:rsidP="00174922">
      <w:pPr>
        <w:jc w:val="both"/>
        <w:rPr>
          <w:rFonts w:ascii="Galliard BT" w:hAnsi="Galliard BT"/>
        </w:rPr>
      </w:pPr>
      <w:r w:rsidRPr="00ED2771">
        <w:rPr>
          <w:rFonts w:ascii="Galliard BT" w:hAnsi="Galliard BT"/>
        </w:rPr>
        <w:t>Eu vou falar uma coisa para vocês que eu sempre achei: a obra inteira de Hegel não vale uma página do Louis Lavelle, para não falar de Nietzsche. Porque isso aqui é de uma densidade absolutamente monstruosa, embora pareça que não, porque as palavras com que ele se exprime são leves, parece que ele não está dizendo nada de grave. Mas quando você vai ler e confere uma frase com a outra, você vê que ele está descrevendo exatamente o que todos os filósofos fizeram ou pelo menos tentaram fazer, e que é na verdade o único método possível.</w:t>
      </w:r>
    </w:p>
    <w:p w:rsidR="00250B5B" w:rsidRPr="00ED2771" w:rsidRDefault="00250B5B" w:rsidP="00174922">
      <w:pPr>
        <w:jc w:val="both"/>
        <w:rPr>
          <w:rFonts w:ascii="Galliard BT" w:hAnsi="Galliard BT"/>
          <w:sz w:val="20"/>
          <w:szCs w:val="20"/>
        </w:rPr>
      </w:pPr>
    </w:p>
    <w:p w:rsidR="00250B5B" w:rsidRPr="00ED2771" w:rsidRDefault="00250B5B" w:rsidP="00174922">
      <w:pPr>
        <w:ind w:left="708"/>
        <w:jc w:val="both"/>
        <w:rPr>
          <w:rFonts w:ascii="Galliard BT" w:hAnsi="Galliard BT"/>
          <w:sz w:val="22"/>
          <w:szCs w:val="22"/>
        </w:rPr>
      </w:pPr>
      <w:r w:rsidRPr="00ED2771">
        <w:rPr>
          <w:rFonts w:ascii="Galliard BT" w:hAnsi="Galliard BT"/>
          <w:sz w:val="22"/>
          <w:szCs w:val="22"/>
        </w:rPr>
        <w:t xml:space="preserve">PROP. III. – O método reside numa conduta da inteligência. </w:t>
      </w:r>
    </w:p>
    <w:p w:rsidR="00250B5B" w:rsidRPr="00ED2771" w:rsidRDefault="00250B5B" w:rsidP="00814F48">
      <w:pPr>
        <w:ind w:left="708"/>
        <w:jc w:val="both"/>
        <w:rPr>
          <w:rFonts w:ascii="Galliard BT" w:hAnsi="Galliard BT"/>
          <w:sz w:val="22"/>
          <w:szCs w:val="22"/>
        </w:rPr>
      </w:pPr>
    </w:p>
    <w:p w:rsidR="00250B5B" w:rsidRPr="00ED2771" w:rsidRDefault="00250B5B" w:rsidP="00814F48">
      <w:pPr>
        <w:ind w:left="708"/>
        <w:jc w:val="both"/>
        <w:rPr>
          <w:rFonts w:ascii="Galliard BT" w:hAnsi="Galliard BT"/>
          <w:sz w:val="22"/>
          <w:szCs w:val="22"/>
        </w:rPr>
      </w:pPr>
      <w:r w:rsidRPr="00ED2771">
        <w:rPr>
          <w:rFonts w:ascii="Galliard BT" w:hAnsi="Galliard BT"/>
          <w:sz w:val="22"/>
          <w:szCs w:val="22"/>
        </w:rPr>
        <w:t>A filosofia reside portanto numa certa ação da inteligência. Não se tratará absolutamente de buscar conhecer a inteligência, porque é a inteligência mesma que deverá conhecê-la. Conhecer a inteligência é somente exercê-la. Mas ela não se exerce sozinha. Ou, ao menos, ela tende em direção a um objeto do qual busca adquirir uma espécie de posse: mas ela lhe dá uma tal transparência que ele parece resolver-se nela e que a presença dela a todo o real se torna, no fim, sua própria presença a si mesma. Acontece aqui como com a luz, que começa por aclarar a obscuridade do mundo e da qual nos perguntamos hoje em dia se ela não é também a substância desse mundo. Daí vem que a filosofia nos pareça sempre consistir numa direção da inteligência, isto é, num certo método, e que esse método mesmo pareça se confundir com a doutrina, como o mostra o exemplo de todos os grandes filósofos. A filosofia depende de uma operação da atenção, constantemente renovada, que, uma vez produzida como se deve, nos revelará o ser mesmo que nós somos e sua inserção no todo do Ser, do qual ele é ao mesmo tempo separado e inseparável.</w:t>
      </w:r>
    </w:p>
    <w:p w:rsidR="00250B5B" w:rsidRPr="00ED2771" w:rsidRDefault="00250B5B" w:rsidP="00B520FD">
      <w:pPr>
        <w:ind w:left="708"/>
        <w:jc w:val="both"/>
        <w:rPr>
          <w:rFonts w:ascii="Galliard BT" w:hAnsi="Galliard BT"/>
          <w:sz w:val="20"/>
          <w:szCs w:val="20"/>
        </w:rPr>
      </w:pPr>
    </w:p>
    <w:p w:rsidR="00250B5B" w:rsidRPr="00ED2771" w:rsidRDefault="00250B5B" w:rsidP="00F1412D">
      <w:pPr>
        <w:jc w:val="both"/>
        <w:rPr>
          <w:rFonts w:ascii="Galliard BT" w:hAnsi="Galliard BT"/>
        </w:rPr>
      </w:pPr>
      <w:r w:rsidRPr="00ED2771">
        <w:rPr>
          <w:rFonts w:ascii="Galliard BT" w:hAnsi="Galliard BT"/>
        </w:rPr>
        <w:t xml:space="preserve">A filosofia não é uma atividade da sensibilidade, nem da memória, é uma atividade da inteligência. Mas ele diz que não se trata de examinar e conhecer a inteligência. Ele diz que não há outra maneira de conhecer a inteligência senão exercendo-a, a inteligência não pode ser objeto. No caso, ele diz inteligência, nós podemos aplicar a mesma coisa à consciência. A consciência tem essas duas características: (1) ela é o único objeto do qual não se pode falar na ausência dela. De tudo o que existe você pode falar na ausência — aliás, isso é uma característica da linguagem humana. Quando você diz uma palavra para um cachorro, ele imediatamente sai procurando o objeto correspondente: você fala “rato ou gato”, ele imediatamente sai procurando. E o ser humano não; o que a palavra evoca não é a presença do objeto, mas apenas a sua imagem na memória ou o seu conceito. De tudo nós podemos falar na ausência do objeto, mas da consciência não. Quer dizer, eu não posso estar inconsciente na hora em que eu falo da minha consciência. E o fato de eu tentar examinar a minha consciência de algum modo intensifica a atividade dessa consciência ou dessa inteligência no momento mesmo. Ou seja, a reflexão sobre a inteligência intensifica a ação da inteligência, porém, ao mesmo tempo acontece que este objeto chamado consciência ou inteligência se esfarela e desaparece da nossa mão tão logo nós tentamos examiná-la em si mesma, sem o objeto ao qual </w:t>
      </w:r>
      <w:r w:rsidRPr="00ED2771">
        <w:rPr>
          <w:rFonts w:ascii="Galliard BT" w:hAnsi="Galliard BT"/>
        </w:rPr>
        <w:lastRenderedPageBreak/>
        <w:t>ela está se referindo. Então isto quer dizer que o conhecimento da inteligência por ela mesma é apenas a reflexão do conhecimento que ela obtém de um objeto. Ou seja, havendo um objeto, a inteligência se dirige a ele, e eu posso refazer a operação da inteligência que chegou de algum modo a captar esse objeto e perceber o que eu fiz durante esse processo. Por isso que ele diz que “conhecer a inteligência é somente exercê-la”. Ela não pode ser conhecida como objeto ou como coisa, mesmo porque ela é uma das formas fundamentais da nossa própria presença e ação no mundo.</w:t>
      </w:r>
    </w:p>
    <w:p w:rsidR="00250B5B" w:rsidRPr="00ED2771" w:rsidRDefault="00250B5B" w:rsidP="00F1412D">
      <w:pPr>
        <w:jc w:val="both"/>
        <w:rPr>
          <w:rFonts w:ascii="Galliard BT" w:hAnsi="Galliard BT"/>
        </w:rPr>
      </w:pPr>
    </w:p>
    <w:p w:rsidR="00250B5B" w:rsidRPr="00ED2771" w:rsidRDefault="00250B5B" w:rsidP="00F1412D">
      <w:pPr>
        <w:jc w:val="both"/>
        <w:rPr>
          <w:rFonts w:ascii="Galliard BT" w:hAnsi="Galliard BT"/>
        </w:rPr>
      </w:pPr>
      <w:r w:rsidRPr="00ED2771">
        <w:rPr>
          <w:rFonts w:ascii="Galliard BT" w:hAnsi="Galliard BT"/>
        </w:rPr>
        <w:t xml:space="preserve">Quando nós dizemos que estamos no mundo, o que nós queremos dizer? Que estamos nele fisicamente? Eu digo: se estivéssemos nele só fisicamente, jamais saberíamos disso. Não há nenhum animal que saiba que existe um mundo, um universo ou um ser, o animal não tem isso, ele só tem o conjunto de estímulos que estão presentes, fora do estímulo presente não existe mais nada para ele. É aquilo que o biólogo Jakob </w:t>
      </w:r>
      <w:r w:rsidRPr="00ED2771">
        <w:rPr>
          <w:rFonts w:ascii="Galliard BT" w:hAnsi="Galliard BT"/>
          <w:iCs/>
        </w:rPr>
        <w:t>Von</w:t>
      </w:r>
      <w:r w:rsidRPr="00ED2771">
        <w:rPr>
          <w:rFonts w:ascii="Galliard BT" w:hAnsi="Galliard BT"/>
        </w:rPr>
        <w:t xml:space="preserve"> Uexküll chamava de </w:t>
      </w:r>
      <w:r w:rsidRPr="00ED2771">
        <w:rPr>
          <w:rFonts w:ascii="Galliard BT" w:hAnsi="Galliard BT"/>
          <w:i/>
        </w:rPr>
        <w:t>umwelt</w:t>
      </w:r>
      <w:r w:rsidRPr="00ED2771">
        <w:rPr>
          <w:rFonts w:ascii="Galliard BT" w:hAnsi="Galliard BT"/>
        </w:rPr>
        <w:t xml:space="preserve">, o mundo em torno.  O bicho só existe no mundo em torno dele, ao passo que nós, não, nós estamos em face de todo o ser com toda a sua infinitude e complexidade. Mas nós não podemos estar nele só fisicamente; estar nele significa ter consciência dele. Então a nossa forma de presença é consciência e é inteligência. </w:t>
      </w:r>
    </w:p>
    <w:p w:rsidR="00250B5B" w:rsidRPr="00ED2771" w:rsidRDefault="00250B5B" w:rsidP="00F1412D">
      <w:pPr>
        <w:jc w:val="both"/>
        <w:rPr>
          <w:rFonts w:ascii="Galliard BT" w:hAnsi="Galliard BT"/>
        </w:rPr>
      </w:pPr>
    </w:p>
    <w:p w:rsidR="00250B5B" w:rsidRPr="00ED2771" w:rsidRDefault="00250B5B" w:rsidP="00F1412D">
      <w:pPr>
        <w:jc w:val="both"/>
        <w:rPr>
          <w:rFonts w:ascii="Galliard BT" w:hAnsi="Galliard BT"/>
        </w:rPr>
      </w:pPr>
      <w:r w:rsidRPr="00ED2771">
        <w:rPr>
          <w:rFonts w:ascii="Galliard BT" w:hAnsi="Galliard BT"/>
        </w:rPr>
        <w:t xml:space="preserve">Agora, aqui existe uma grande possibilidade de erro por causa desse paralelo que ele faz com a luz. Ele diz que a luz, em primeiro lugar, parece que nos ilumina o mundo e nos mostra a presença do mundo. Porém, mais adiante, surge a ciência física e acaba discutindo se a luz não é a própria substância da matéria. Paralelamente a isso, acontece que em geral a filosofia da consciência, como acontece com Descartes e com todos os filósofos idealistas, começa por examinar a consciência como uma luz que se projeta sobre o mundo, mas, no fim, ela diz que a consciência parece ser a própria substância do mundo, isto é, o mundo se reduz à consciência. Então este é um risco permanente, e é um risco do qual o Lavelle escapa brilhantemente. </w:t>
      </w:r>
    </w:p>
    <w:p w:rsidR="00250B5B" w:rsidRPr="00ED2771" w:rsidRDefault="00250B5B" w:rsidP="00F1412D">
      <w:pPr>
        <w:jc w:val="both"/>
        <w:rPr>
          <w:rFonts w:ascii="Galliard BT" w:hAnsi="Galliard BT"/>
        </w:rPr>
      </w:pPr>
    </w:p>
    <w:p w:rsidR="00250B5B" w:rsidRPr="00ED2771" w:rsidRDefault="00250B5B" w:rsidP="00F1412D">
      <w:pPr>
        <w:jc w:val="both"/>
        <w:rPr>
          <w:rFonts w:ascii="Galliard BT" w:hAnsi="Galliard BT"/>
        </w:rPr>
      </w:pPr>
      <w:r w:rsidRPr="00ED2771">
        <w:rPr>
          <w:rFonts w:ascii="Galliard BT" w:hAnsi="Galliard BT"/>
        </w:rPr>
        <w:t xml:space="preserve">Você vê que ele está empilhando tensões dialéticas em cima de tensões dialéticas. Cada linha praticamente tem uma nova. E aqui tem mais uma. Ele diz que a filosofia parece consistir eminentemente num método. Mas o que é um método? É o caminho que você segue para chegar a uma conclusão doutrinal. Então o método seria um meio e a doutrina, ou seja, as conclusões substantivas seriam o conteúdo da filosofia. Só que isto nunca acontece, porque, na filosofia, as conclusões não são separáveis do método, e as conclusões são na verdade a justificação do método. Então não se trata de você chegar a conclusões doutrinais definitivas e que possam se colocar perante você como se fosse um objeto, mas se trata de exercer a inteligência e reconhecer nesse exercício da inteligência o nosso verdadeiro modo de presença no ser e, portanto, a presença do ser como um dado do qual nós não podemos escapar. </w:t>
      </w:r>
    </w:p>
    <w:p w:rsidR="00250B5B" w:rsidRPr="00ED2771" w:rsidRDefault="00250B5B" w:rsidP="00B520FD">
      <w:pPr>
        <w:ind w:left="708"/>
        <w:jc w:val="both"/>
        <w:rPr>
          <w:rFonts w:ascii="Galliard BT" w:hAnsi="Galliard BT"/>
          <w:sz w:val="20"/>
          <w:szCs w:val="20"/>
        </w:rPr>
      </w:pPr>
    </w:p>
    <w:p w:rsidR="00250B5B" w:rsidRPr="00ED2771" w:rsidRDefault="00250B5B" w:rsidP="00814F48">
      <w:pPr>
        <w:ind w:left="708"/>
        <w:jc w:val="both"/>
        <w:rPr>
          <w:rFonts w:ascii="Galliard BT" w:hAnsi="Galliard BT"/>
          <w:sz w:val="22"/>
          <w:szCs w:val="22"/>
        </w:rPr>
      </w:pPr>
      <w:r w:rsidRPr="00ED2771">
        <w:rPr>
          <w:rFonts w:ascii="Galliard BT" w:hAnsi="Galliard BT"/>
          <w:sz w:val="22"/>
          <w:szCs w:val="22"/>
        </w:rPr>
        <w:t xml:space="preserve">PROP. IV. – O método filosófico busca na subjetividade a razão de ser da objetividade. </w:t>
      </w:r>
    </w:p>
    <w:p w:rsidR="00250B5B" w:rsidRPr="00ED2771" w:rsidRDefault="00250B5B" w:rsidP="00814F48">
      <w:pPr>
        <w:ind w:left="708"/>
        <w:jc w:val="both"/>
        <w:rPr>
          <w:rFonts w:ascii="Galliard BT" w:hAnsi="Galliard BT"/>
          <w:sz w:val="22"/>
          <w:szCs w:val="22"/>
        </w:rPr>
      </w:pPr>
    </w:p>
    <w:p w:rsidR="00250B5B" w:rsidRPr="00ED2771" w:rsidRDefault="00250B5B" w:rsidP="00814F48">
      <w:pPr>
        <w:ind w:left="708"/>
        <w:jc w:val="both"/>
        <w:rPr>
          <w:rFonts w:ascii="Galliard BT" w:hAnsi="Galliard BT"/>
          <w:sz w:val="22"/>
          <w:szCs w:val="22"/>
        </w:rPr>
      </w:pPr>
      <w:r w:rsidRPr="00ED2771">
        <w:rPr>
          <w:rFonts w:ascii="Galliard BT" w:hAnsi="Galliard BT"/>
          <w:sz w:val="22"/>
          <w:szCs w:val="22"/>
        </w:rPr>
        <w:t xml:space="preserve">Mas como devo exercer minha atenção? Qual direção devo lhe dar? O mundo que tenho diante dos olhos me revela mesmo a presença de um mundo do qual não conheço os limites, no meio do qual está situado um corpo que chamo de meu, o qual se distingue dele e permanece sempre em relação com ele. Desde que a minha atenção se aplique a esse mundo, ela constitui a ciência, que é a obra da inteligência. Mas o que a filosofia busca é precisamente a significação desse mundo que tenho diante dos olhos, e cujo mistério posso dizer que cresce à medida que o conheço melhor. Esse sentido é invisível; ele depende somente do meu pensamento; não tem </w:t>
      </w:r>
      <w:r w:rsidRPr="00ED2771">
        <w:rPr>
          <w:rFonts w:ascii="Galliard BT" w:hAnsi="Galliard BT"/>
          <w:sz w:val="22"/>
          <w:szCs w:val="22"/>
        </w:rPr>
        <w:lastRenderedPageBreak/>
        <w:t>existência senão dentro de mim mesmo, num ato cuja realização depende de mim, e que conserva sempre um caráter de subjetividade irremediável. A subjetividade, aqui, não é a dos meus estados de alma, que permanece sempre subordinada ao corpo; é a do espírito mesmo enquanto capaz de dar um sentido a todas as coisas, incluindo meus estados de alma mesmos. A filosofia busca sempre na subjetividade a razão de ser da objetividade.</w:t>
      </w:r>
    </w:p>
    <w:p w:rsidR="00250B5B" w:rsidRPr="00ED2771" w:rsidRDefault="00250B5B" w:rsidP="00B520FD">
      <w:pPr>
        <w:ind w:left="708"/>
        <w:jc w:val="both"/>
        <w:rPr>
          <w:rFonts w:ascii="Galliard BT" w:hAnsi="Galliard BT"/>
          <w:sz w:val="20"/>
          <w:szCs w:val="20"/>
        </w:rPr>
      </w:pPr>
    </w:p>
    <w:p w:rsidR="00250B5B" w:rsidRPr="00ED2771" w:rsidRDefault="00250B5B" w:rsidP="00F06E22">
      <w:pPr>
        <w:jc w:val="both"/>
        <w:rPr>
          <w:rFonts w:ascii="Galliard BT" w:hAnsi="Galliard BT"/>
        </w:rPr>
      </w:pPr>
      <w:r w:rsidRPr="00ED2771">
        <w:rPr>
          <w:rFonts w:ascii="Galliard BT" w:hAnsi="Galliard BT"/>
        </w:rPr>
        <w:t xml:space="preserve">Ou seja, quando eu pergunto o sentido do mundo, o sentido do universo, o sentido do ser e tal, é uma coisa que jamais vai me ser dada fisicamente, ela não pode aparecer diante de nós, como aparece uma montanha, uma estátua ou um animal. Portanto, é algo que só se realiza na minha inteligência, na minha subjetividade. Porém, ele esclarece, primeiro, não se trata da subjetividade das emoções ou da subjetividade dos sentimentos que estão sempre vinculados ao corpo. Ou seja, essa seria a subjetividade no sentido privativo ou no sentido diminutivo da coisa, tudo o que nós dizemos “aquilo é somente subjetivo”. Por exemplo, o indivíduo está com medo de uma coisa que não existe, ele imagina que tem um jacaré debaixo da cama, e nós dizemos que objetivamente não tem nenhum jacaré, isso é apenas uma sensação subjetiva ou é uma emoção subjetiva. Então a subjetiva no sentido privativo. </w:t>
      </w:r>
    </w:p>
    <w:p w:rsidR="00250B5B" w:rsidRPr="00ED2771" w:rsidRDefault="00250B5B" w:rsidP="00F06E22">
      <w:pPr>
        <w:jc w:val="both"/>
        <w:rPr>
          <w:rFonts w:ascii="Galliard BT" w:hAnsi="Galliard BT"/>
        </w:rPr>
      </w:pPr>
    </w:p>
    <w:p w:rsidR="00250B5B" w:rsidRPr="00ED2771" w:rsidRDefault="00250B5B" w:rsidP="00AD62DE">
      <w:pPr>
        <w:jc w:val="both"/>
        <w:rPr>
          <w:rFonts w:ascii="Galliard BT" w:hAnsi="Galliard BT"/>
        </w:rPr>
      </w:pPr>
      <w:r w:rsidRPr="00ED2771">
        <w:rPr>
          <w:rFonts w:ascii="Galliard BT" w:hAnsi="Galliard BT"/>
        </w:rPr>
        <w:t xml:space="preserve">Não é desta subjetividade que ele está falando; ele se refere à  subjetiva como o único </w:t>
      </w:r>
      <w:r w:rsidRPr="00ED2771">
        <w:rPr>
          <w:rFonts w:ascii="Galliard BT" w:hAnsi="Galliard BT"/>
          <w:i/>
        </w:rPr>
        <w:t>lugar</w:t>
      </w:r>
      <w:r w:rsidRPr="00ED2771">
        <w:rPr>
          <w:rFonts w:ascii="Galliard BT" w:hAnsi="Galliard BT"/>
        </w:rPr>
        <w:t xml:space="preserve"> onde eu posso encontrar a idéia de sentido do universo e, portanto, o fundamento de toda a subjetividade. Então não é a subjetividade na qual o filósofo idealista se refugia, negando a objetividade ou a consistência do mundo para afirmar o seu eu como o quadro ou a moldura de tudo o que existe, mas é uma subjetividade na qual eu encontro a objetividade do mundo como uma experiência inegável. Ou seja, eu penetro na minha subjetividade, e lá dentro eu vejo que essa subjetividade não se basta a si mesmo, que ela precisa de um mundo objetivo e um mundo que não foi ela que criou. Reportem-se lá trás ao que ele disse da experiência incontornável. </w:t>
      </w:r>
    </w:p>
    <w:p w:rsidR="00250B5B" w:rsidRPr="00ED2771" w:rsidRDefault="00250B5B" w:rsidP="00AD62DE">
      <w:pPr>
        <w:jc w:val="both"/>
        <w:rPr>
          <w:rFonts w:ascii="Galliard BT" w:hAnsi="Galliard BT"/>
        </w:rPr>
      </w:pPr>
    </w:p>
    <w:p w:rsidR="00250B5B" w:rsidRPr="00ED2771" w:rsidRDefault="00250B5B" w:rsidP="00AD62DE">
      <w:pPr>
        <w:jc w:val="both"/>
        <w:rPr>
          <w:rFonts w:ascii="Galliard BT" w:hAnsi="Galliard BT"/>
        </w:rPr>
      </w:pPr>
      <w:r w:rsidRPr="00ED2771">
        <w:rPr>
          <w:rFonts w:ascii="Galliard BT" w:hAnsi="Galliard BT"/>
        </w:rPr>
        <w:t>Então dentro da subjetividade eu encontro o quê? O primado do eu, como se encontra em Descartes ou em Fitche? Não, encontra-se a objetividade do mundo do qual eu não posso escapar. Mas esta objetividade só se manifesta na minha subjetividade, porque se ela aparecer objetivamente somente de maneira externa, não se impõe a mim de maneira alguma. Aquilo que me acontece de fora pode ser sempre negado, quer dizer, os acontecimentos podem estar indo numa direção e a minha subjetividade vai para outra completamente diferente, se eu estou simplesmente reagindo aos fenômenos de maneira emocional e, portanto, vinculado ao corpo. Por exemplo, as experiências desagradáveis ou dolorosas, a nossa mente pode fugir delas. Por quê? Porque ela está sendo conduzida não pelo desejo de conhecimento, não pela inteligência, mas pelas necessidades da subjetividade emocional que é no fim das contas corporal.</w:t>
      </w:r>
    </w:p>
    <w:p w:rsidR="00250B5B" w:rsidRPr="00ED2771" w:rsidRDefault="00250B5B" w:rsidP="00AD62DE">
      <w:pPr>
        <w:jc w:val="both"/>
        <w:rPr>
          <w:rFonts w:ascii="Galliard BT" w:hAnsi="Galliard BT"/>
        </w:rPr>
      </w:pPr>
    </w:p>
    <w:p w:rsidR="00250B5B" w:rsidRPr="00ED2771" w:rsidRDefault="00250B5B" w:rsidP="00AD62DE">
      <w:pPr>
        <w:jc w:val="both"/>
        <w:rPr>
          <w:rFonts w:ascii="Galliard BT" w:hAnsi="Galliard BT"/>
        </w:rPr>
      </w:pPr>
      <w:r w:rsidRPr="00ED2771">
        <w:rPr>
          <w:rFonts w:ascii="Galliard BT" w:hAnsi="Galliard BT"/>
        </w:rPr>
        <w:t xml:space="preserve">Mas, se, ao contrário, a sua reação for baseada na inteligência, ou seja, no desejo de conhecer a verdade, então você inevitavelmente chegará a reconhecer dentro da sua subjetividade a radical insuficiência dela e, portanto, a necessidade absoluta do mundo objetivo no qual você existe não só fisicamente, mas você existe como ser agente e parcialmente criador, ou seja, você é o sujeito dos seus próprios atos. Mas aonde você exerce esses atos? Se não houvesse mundo algum, os seus atos e a sua conduta não fariam sentido e você nem sequer poderia tomar conhecimento deles. Ele dá o exemplo de você mexer o dedo mindinho — ele dá esse exemplo num outro livro, acho que na </w:t>
      </w:r>
      <w:r w:rsidRPr="00ED2771">
        <w:rPr>
          <w:rFonts w:ascii="Galliard BT" w:hAnsi="Galliard BT"/>
          <w:i/>
        </w:rPr>
        <w:t>Presença Total</w:t>
      </w:r>
      <w:r w:rsidRPr="00ED2771">
        <w:rPr>
          <w:rFonts w:ascii="Galliard BT" w:hAnsi="Galliard BT"/>
        </w:rPr>
        <w:t xml:space="preserve"> ou no </w:t>
      </w:r>
      <w:r w:rsidRPr="00ED2771">
        <w:rPr>
          <w:rFonts w:ascii="Galliard BT" w:hAnsi="Galliard BT"/>
          <w:i/>
        </w:rPr>
        <w:t xml:space="preserve">De l’être </w:t>
      </w:r>
      <w:r w:rsidRPr="00ED2771">
        <w:rPr>
          <w:rFonts w:ascii="Galliard BT" w:hAnsi="Galliard BT"/>
        </w:rPr>
        <w:t xml:space="preserve">—, ele diz: se não houvesse um mundo, um espaço externo no qual você mexe o dedo mindinho, também não haveria </w:t>
      </w:r>
      <w:r w:rsidRPr="00ED2771">
        <w:rPr>
          <w:rFonts w:ascii="Galliard BT" w:hAnsi="Galliard BT"/>
        </w:rPr>
        <w:lastRenderedPageBreak/>
        <w:t xml:space="preserve">sensação muscular de mexer o dedo mindinho e você não saberia que mexeu nada. Portanto, o simples fato de você mexer o dedo mindinho já prova, para a sua subjetividade, a objetividade do mundo no qual você está e dentro do qual você está agindo e se realizando. Então a regra é realmente infalível: ele busca na subjetividade a razão de ser da objetividade. </w:t>
      </w:r>
    </w:p>
    <w:p w:rsidR="00250B5B" w:rsidRPr="00ED2771" w:rsidRDefault="00250B5B" w:rsidP="00AD62DE">
      <w:pPr>
        <w:jc w:val="both"/>
        <w:rPr>
          <w:rFonts w:ascii="Galliard BT" w:hAnsi="Galliard BT"/>
          <w:sz w:val="20"/>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 xml:space="preserve">PROP. V. – [A reflexão é a démarche intelectual pela qual o sujeito funda na experiência efetiva de si mesmo a possibilidade de toda experiência, externa ou interna.] </w:t>
      </w:r>
    </w:p>
    <w:p w:rsidR="00250B5B" w:rsidRPr="00ED2771" w:rsidRDefault="00250B5B" w:rsidP="00FB7E35">
      <w:pPr>
        <w:ind w:left="708"/>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Essa palavra “démarche” é uma palavra francesa intraduzível foi adotada no português, muita gente adota. Podemos considerar uma palavra integrada já na língua portuguesa. O que é a démarche? É um conjunto de procedimentos. </w:t>
      </w:r>
    </w:p>
    <w:p w:rsidR="00250B5B" w:rsidRPr="00ED2771" w:rsidRDefault="00250B5B" w:rsidP="00FB7E35">
      <w:pPr>
        <w:ind w:left="708"/>
        <w:jc w:val="both"/>
        <w:rPr>
          <w:rFonts w:ascii="Galliard BT" w:hAnsi="Galliard BT"/>
          <w:sz w:val="20"/>
          <w:szCs w:val="20"/>
        </w:rPr>
      </w:pPr>
    </w:p>
    <w:p w:rsidR="00250B5B" w:rsidRPr="00ED2771" w:rsidRDefault="00250B5B" w:rsidP="00695655">
      <w:pPr>
        <w:ind w:left="708"/>
        <w:jc w:val="both"/>
        <w:rPr>
          <w:rFonts w:ascii="Galliard BT" w:hAnsi="Galliard BT"/>
          <w:sz w:val="22"/>
          <w:szCs w:val="20"/>
        </w:rPr>
      </w:pPr>
      <w:r w:rsidRPr="00ED2771">
        <w:rPr>
          <w:rFonts w:ascii="Galliard BT" w:hAnsi="Galliard BT"/>
          <w:sz w:val="22"/>
          <w:szCs w:val="20"/>
        </w:rPr>
        <w:t xml:space="preserve">[A reflexão é um conjunto de procedimentos intelectuais pela qual o sujeito funda na experiência efetiva de si mesmo a possibilidade de toda experiência, externa ou interna.] </w:t>
      </w:r>
    </w:p>
    <w:p w:rsidR="00250B5B" w:rsidRPr="00ED2771" w:rsidRDefault="00250B5B" w:rsidP="00FB7E35">
      <w:pPr>
        <w:ind w:left="708"/>
        <w:jc w:val="both"/>
        <w:rPr>
          <w:rFonts w:ascii="Galliard BT" w:hAnsi="Galliard BT"/>
          <w:sz w:val="22"/>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Estávamos lidando agora mesmo com uma inteligência que buscava atingir um objeto, e mesmo fazer da totalidade do ser um objeto para ela. Agora ela deve desviar-se do objeto tal como está dado numa experiência exterior, a fim de buscar uma experiência interior que possa fundar esse objeto e dar-lhe sua significação. Sobre que incidirá, por sua vez, essa experiência? Incidirá sobre um objeto secreto e que não tivesse existência senão só para nós? Mas é evidente que essa experiência não seria mais instrutiva do que a anterior: ela seria incapaz de nos dar o sentido, isto é, de justificar-se, bem como de justificar a experiência que havíamos abandonado. Não pode ser senão a experiência da subjetividade mesma, definida como a condição sem a qual não haveria para nós nenhuma experiência, nem externa, nem interna. Aí não está somente o enunciado de uma condição formal e puramente lógica sem a qual nenhuma experiência me apareceria como possível, mas uma experiência real, que é, não a de um objeto novo, mas aquela que o sujeito adquire de si mesmo, isto é, de sua própria ação subjetiva, na medida em que ele sustenta toda a experiência que possa chamar de sua. É a essa [6] démarche pela qual a inteligência, em vez de olhar para frente em direção ao seu objeto, olha para trás em direção o sujeito dessa experiência, que damos o nome de reflexão.</w:t>
      </w:r>
    </w:p>
    <w:p w:rsidR="00250B5B" w:rsidRPr="00ED2771" w:rsidRDefault="00250B5B" w:rsidP="00B520FD">
      <w:pPr>
        <w:ind w:left="708"/>
        <w:jc w:val="both"/>
        <w:rPr>
          <w:rFonts w:ascii="Galliard BT" w:hAnsi="Galliard BT"/>
          <w:sz w:val="22"/>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A reflexão significa você dobrar-se duas vezes. Uma vez você se dobrou em relação ao objeto, ou seja, concedeu a sua atenção a ele e, em seguida, você concede a atenção a si mesmo como sujeito ativo dessa experiência na qual você apreendeu o objeto.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E ele ressalta aqui que essa experiência subjetiva não pode se dar sobre um objeto secreto que tivesse existência somente para nós, ou seja, não pode incidir sobre a subjetividade no sentido diminutivo ou privativo. A própria experiência da objetividade do objeto é encontrada no mais íntimo da nossa subjetividade, ou seja, onde você confessa a presença do mundo e a sua presença no mundo como experiência incontornável. Ou seja, não é uma necessidade lógica, ele não está postulando aqui uma tese de que existe um mundo objetivo, de que nós estamos nele; ele está dizendo simplesmente que nós temos essa experiência e não temos como escapar dela.</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Se você ler isso apenas como uma proposição lógica, você pode discuti-lo indefinidamente. Uma mera proposição lógica é uma relação puramente abstrata formal que foi desligada da experiência originária da qual ela apareceu, mas uma vez desligada, a proposição pode ser objeto de infinitas discussões. Você pode até colocar a coisa num computador, ali podem surgir milhares de objeções e nunca mais acabar a discussão. Então eis aí porque a análise </w:t>
      </w:r>
      <w:r w:rsidRPr="00ED2771">
        <w:rPr>
          <w:rFonts w:ascii="Galliard BT" w:hAnsi="Galliard BT"/>
          <w:szCs w:val="20"/>
        </w:rPr>
        <w:lastRenderedPageBreak/>
        <w:t xml:space="preserve">lógica não é o método da filosofia e não pode ser o método da filosofia. Ela pode ser um auxiliar evidentemente, desde que você entenda que a análise lógica se dá sob um fundo de experiência individual incontornável. Quer dizer, a análise lógica só vale quando ela é não um método em si mesmo, mas a mera expressão da reflexão. Ou seja, do ato do sujeito cognoscente dobrar-se sobre si mesmo e reencontrar dentro de si mesmo, na sua própria experiência, a mais individual possível, a exigência incontornável da presença do mundo e da sua presença no mundo. É bonito ou não é? </w:t>
      </w:r>
    </w:p>
    <w:p w:rsidR="00250B5B" w:rsidRPr="00ED2771" w:rsidRDefault="00250B5B" w:rsidP="00695655">
      <w:pPr>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Então aqui diz: </w:t>
      </w:r>
    </w:p>
    <w:p w:rsidR="00250B5B" w:rsidRPr="00ED2771" w:rsidRDefault="00250B5B" w:rsidP="00695655">
      <w:pPr>
        <w:jc w:val="both"/>
        <w:rPr>
          <w:rFonts w:ascii="Galliard BT" w:hAnsi="Galliard BT"/>
          <w:sz w:val="20"/>
          <w:szCs w:val="20"/>
        </w:rPr>
      </w:pPr>
    </w:p>
    <w:p w:rsidR="00250B5B" w:rsidRPr="00ED2771" w:rsidRDefault="00250B5B" w:rsidP="002F47E1">
      <w:pPr>
        <w:ind w:left="708"/>
        <w:jc w:val="both"/>
        <w:rPr>
          <w:rFonts w:ascii="Galliard BT" w:hAnsi="Galliard BT"/>
          <w:sz w:val="22"/>
          <w:szCs w:val="20"/>
        </w:rPr>
      </w:pPr>
      <w:r w:rsidRPr="00ED2771">
        <w:rPr>
          <w:rFonts w:ascii="Galliard BT" w:hAnsi="Galliard BT"/>
          <w:sz w:val="22"/>
          <w:szCs w:val="20"/>
        </w:rPr>
        <w:t>(...) Aí não está somente o enunciado de uma condição formal e puramente lógica sem a qual nenhuma experiência me apareceria como possível, (...)</w:t>
      </w:r>
    </w:p>
    <w:p w:rsidR="00250B5B" w:rsidRPr="00ED2771" w:rsidRDefault="00250B5B" w:rsidP="00695655">
      <w:pPr>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Ou seja, não se trata apenas de você afirmar como proposição lógica que sem subjetividade não há objetividade, mas trata-se de você reconhecer isto na experiência efetiva que você tem do conhecimento. Portanto, a filosofia do Louis Lavelle é um constante exercício psicológico de retorno sobre si mesmo e de reconhecimento das condições reais em que se dá a experiência.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Filósofos que são treinados num outra tradição, na da escola analítica, nunca fazem esse exame, eles lidam somente com proposições lógicas como se eles não estivessem ali. Então de certo modo eles não têm compromisso com a realidade da sua experiência; eles podem dizer qualquer coisa desde que não seja ilógica, desde que não tenha contradição, como, por exemplo, quando Ludwig Wittgenstein diz: “Os limites da minha linguagem são os limites do meu mundo”. Para que fosse assim, seria preciso que você soubesse falar antes de você conhecer o mundo. Quer dizer, se no meu mundo só existe aquilo que eu sei falar, eu pergunto: como eu aprendi a primeira palavra? Como mera proposição lógica, ele pode perfeitamente colocar isso dentro do seu </w:t>
      </w:r>
      <w:r w:rsidRPr="00ED2771">
        <w:rPr>
          <w:rFonts w:ascii="Galliard BT" w:hAnsi="Galliard BT"/>
          <w:i/>
          <w:szCs w:val="20"/>
        </w:rPr>
        <w:t>Tractatus</w:t>
      </w:r>
      <w:r w:rsidRPr="00ED2771">
        <w:rPr>
          <w:rFonts w:ascii="Galliard BT" w:hAnsi="Galliard BT"/>
          <w:szCs w:val="20"/>
        </w:rPr>
        <w:t xml:space="preserve"> e continuar raciocinando a partir daí. Por quê? Porque não fez a reflexão, não se perguntou: como foi que isso aconteceu comigo? Se fizesse esse exame, você veria: eu não nasci sabendo falar; mas para que eu aprendesse a falar precisei tomar consciência de uma linguagem; não fui eu que a inventei, então foi alguém de fora que me trouxe a linguagem; esse alguém de fora não era um elemento da minha linguagem, era um elemento do mundo, prévio à minha linguagem. Ou seja, o fato de eu ter aprendido a falar prova que essa tese é inviável na experiência, embora logicamente ela não seja contraditória.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A análise lógica, sobretudo a busca da contradição lógica, é um traço da inteligência adolescente. O sujeito adolescente é uma pessoa que aprendeu já a linguagem não apenas como um meio de comunicação com o mundo material em torno, com o ambiente imediato, mas como meio de atuação social, como meio de exercício do poder. O sujeito está deslumbrado com aquela nova capacidade e pode persuadir os outros a fazer o que quer, então para ele a lógica é tudo, mesmo que ele não tenha aprendido nada de lógica. Essa hipersensibilidade que as pessoas têm a contradições é um traço de inteligência adolescente. Uma inteligência mais madura entende que às vezes, mesmo quando há uma aparente contradição lógica, pode haver uma coerência ontológica, uma coerência existencial pelo simples fato de que a experiência real, efetiva e veraz foi expressa de maneira inadequada — o que acontece com muita freqüência na filosofia. </w:t>
      </w:r>
    </w:p>
    <w:p w:rsidR="00250B5B" w:rsidRPr="00ED2771" w:rsidRDefault="00250B5B" w:rsidP="00695655">
      <w:pPr>
        <w:jc w:val="both"/>
        <w:rPr>
          <w:rFonts w:ascii="Galliard BT" w:hAnsi="Galliard BT"/>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Aliás, acontece justamente com os maiores filósofos. Por quê? O maior filósofo é um sujeito que descobriu uma coisa que os outros não sabiam direito ou que está dizendo algo que os outros não conseguiram dizer, então ele é o primeirão. Como é o primeiro, não tem muita prática de dizer aquilo, então pode dizê-lo de uma maneira inadequada. Quando você lê Aristóteles, qualquer manual de lógica de Aristóteles ou qualquer estudo sobre a filosofia de Aristóteles explicam Aristóteles melhor que ele próprio. Mas é lógico que tem de ser assim. Aristóteles desbravou um terreno, abriu um terreno, depois nós examinamos aquilo milhares de vezes, então naturalmente sabemos explicar aquilo de uma maneira mais adequada a partir da descoberta pioneira dele. Então a contradição lógica em si não tem muita importância, o que vocês têm de desenvolver é este senso do que ele chama da experiência incontornável: é quando você percebe que certa experiência é de certo jeito e não tem como não ser desse jeito. Ali você está próximo da realidade, ainda que  não saiba exprimir isso de maneira logicamente adequada ou mesmo que você exprima de maneira logicamente errada. </w:t>
      </w:r>
    </w:p>
    <w:p w:rsidR="00250B5B" w:rsidRPr="00ED2771" w:rsidRDefault="00250B5B" w:rsidP="00695655">
      <w:pPr>
        <w:jc w:val="both"/>
        <w:rPr>
          <w:rFonts w:ascii="Galliard BT" w:hAnsi="Galliard BT"/>
          <w:sz w:val="20"/>
          <w:szCs w:val="20"/>
        </w:rPr>
      </w:pPr>
    </w:p>
    <w:p w:rsidR="00250B5B" w:rsidRPr="00ED2771" w:rsidRDefault="00250B5B" w:rsidP="00695655">
      <w:pPr>
        <w:jc w:val="both"/>
        <w:rPr>
          <w:rFonts w:ascii="Galliard BT" w:hAnsi="Galliard BT"/>
          <w:szCs w:val="20"/>
        </w:rPr>
      </w:pPr>
      <w:r w:rsidRPr="00ED2771">
        <w:rPr>
          <w:rFonts w:ascii="Galliard BT" w:hAnsi="Galliard BT"/>
          <w:szCs w:val="20"/>
        </w:rPr>
        <w:t xml:space="preserve">E é por isto mesmo que a expressão literária da experiência pode não ser útil, porque, note bem, o poeta, o romancista ou o dramaturgo, quando ele coloca uma situação humana, não está afirmando a universalidade daquela situação. Ele não está afirmando a universalidade, porque não pode fazer isso. A universalidade não pode ser expressa em clave narrativa ou em clave analógica, só pode ser expressa em termos de tese filosófica. Então o sujeito está simplesmente narrando, não está dizendo que as coisas acontecem assim e tem de acontecer desse modo em todos os casos; ele está dizendo apenas que aconteceu assim. Porém, se você penetrar intelectualmente no sentido daquela experiência,  perceberá imediatamente quais são as condições em que aquela experiência terá de se repetir tal e qual, ou seja, é você que percebe, e não o autor que você está lendo. Na hora em que você lê, já capta o sentido daquela situação mais filosoficamente do que o autor a expressou. Mesmo que a expressão dele não seja logicamente suficiente, é já numa clave de universalidade lógica na qual você captará aquilo. Para o leitor, figuras como Hamlet ou Dom Quixote adquirem uma universalidade na apreensão intelectual que se faz disso. </w:t>
      </w:r>
    </w:p>
    <w:p w:rsidR="00250B5B" w:rsidRPr="00ED2771" w:rsidRDefault="00250B5B" w:rsidP="00B520FD">
      <w:pPr>
        <w:ind w:left="708"/>
        <w:jc w:val="both"/>
        <w:rPr>
          <w:rFonts w:ascii="Galliard BT" w:hAnsi="Galliard BT"/>
          <w:sz w:val="20"/>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PROP VI. – [O sujeito absoluto é ao mesmo tempo a condição do sujeito em geral, do sujeito individual e do acordo entre eles.]</w:t>
      </w:r>
    </w:p>
    <w:p w:rsidR="00250B5B" w:rsidRPr="00ED2771" w:rsidRDefault="00250B5B" w:rsidP="00FB7E35">
      <w:pPr>
        <w:ind w:left="708"/>
        <w:jc w:val="both"/>
        <w:rPr>
          <w:rFonts w:ascii="Galliard BT" w:hAnsi="Galliard BT"/>
          <w:sz w:val="22"/>
          <w:szCs w:val="20"/>
        </w:rPr>
      </w:pPr>
    </w:p>
    <w:p w:rsidR="00250B5B" w:rsidRPr="00ED2771" w:rsidRDefault="00250B5B" w:rsidP="00FB7E35">
      <w:pPr>
        <w:ind w:left="708"/>
        <w:jc w:val="both"/>
        <w:rPr>
          <w:rFonts w:ascii="Galliard BT" w:hAnsi="Galliard BT"/>
          <w:sz w:val="22"/>
          <w:szCs w:val="20"/>
        </w:rPr>
      </w:pPr>
      <w:r w:rsidRPr="00ED2771">
        <w:rPr>
          <w:rFonts w:ascii="Galliard BT" w:hAnsi="Galliard BT"/>
          <w:sz w:val="22"/>
          <w:szCs w:val="20"/>
        </w:rPr>
        <w:t xml:space="preserve">Esse sujeito mesmo não pode ser confundido com a inteligência, se bem que a inteligência seja sustentada por ele — bem diversamente, é verdade, daquela experiência da qual ele mesmo era o centro. Pois essa inteligência, embora sempre exercida por mim, é em mim aquilo mesmo pelo qual me conheço, me situo e me ultrapasso. Por isso ela não se contenta com descobrir o sujeito da experiência: ela busca o sentido dele. Há nele muitos caracteres que lhe escapam e que ela busca aprofundar: esse sujeito lhe revela sua limitação, na medida em que ele não seja ainda se não sujeito psicológico e centro de uma perspectiva que não pertence senão a ele só. Um sujeito tal não é senão a determinação do sujeito em geral, posto nele sob uma forma concreta, mas que é a condição de possibilidade de toda a experiência, e não somente de tal ou qual experiência. Mas mesmo isso não pode nos bastar: pois ainda se coloca a questão de saber por que há assim sujeitos diferentes que possam se tornar o centro não somente de uma perspectiva individual, mas mesmo de uma perspectiva qualquer. Isto me leva a colocar um sujeito absoluto que é não somente a condição da existência do sujeito em geral — como o sujeito em geral era a condição do sujeito individual e como o sujeito individual era o sujeito da minha experiência </w:t>
      </w:r>
      <w:r w:rsidRPr="00ED2771">
        <w:rPr>
          <w:rFonts w:ascii="Galliard BT" w:hAnsi="Galliard BT"/>
          <w:sz w:val="22"/>
          <w:szCs w:val="20"/>
        </w:rPr>
        <w:lastRenderedPageBreak/>
        <w:t>concreta, objetiva e subjetiva —, mas a condição, ao mesmo tempo, do sujeito em geral, do sujeito individual e do acordo entre eles.</w:t>
      </w:r>
    </w:p>
    <w:p w:rsidR="00250B5B" w:rsidRPr="00ED2771" w:rsidRDefault="00250B5B" w:rsidP="00FB7E35">
      <w:pPr>
        <w:ind w:left="708"/>
        <w:jc w:val="both"/>
        <w:rPr>
          <w:rFonts w:ascii="Galliard BT" w:hAnsi="Galliard BT"/>
          <w:sz w:val="20"/>
          <w:szCs w:val="20"/>
        </w:rPr>
      </w:pPr>
    </w:p>
    <w:p w:rsidR="00250B5B" w:rsidRPr="00ED2771" w:rsidRDefault="00250B5B" w:rsidP="0075739E">
      <w:pPr>
        <w:jc w:val="both"/>
        <w:rPr>
          <w:rFonts w:ascii="Galliard BT" w:hAnsi="Galliard BT"/>
          <w:szCs w:val="20"/>
        </w:rPr>
      </w:pPr>
      <w:r w:rsidRPr="00ED2771">
        <w:rPr>
          <w:rFonts w:ascii="Galliard BT" w:hAnsi="Galliard BT"/>
          <w:szCs w:val="20"/>
        </w:rPr>
        <w:t xml:space="preserve">Ele diz que, na medida em que percebo a minha experiência, sou um sujeito psicológico, sujeito no sentido restritivo. Então ele diz: eu não posso reduzir a minha inteligência a este sujeito, porque a inteligência transcende o sujeito, é ela que dará o sentido da minha própria experiência e não apenas repetir ou expressar a minha experiência. Então, quer dizer, no mesmo instante em que você faz a reflexão, já se transcendeu como sujeito psicológico: você não é apenas sujeito psicológico, você é o detentor e sujeito da sua inteligência que compreende, absorve e transcende aquilo. O simples fato de você perceber que a sua experiência subjetiva é subjetiva, neste momento você já transcendeu as suas limitações de sujeito psicológico. Por exemplo, você tem um temor ou uma desconfiança, e percebe que este temor ou essa desconfiança é injustificado objetivamente: foi a inteligência que refletiu sobre isto e percebeu a limitação da sua experiência individual. Isto quer dizer que a inteligência já se coloca acima do sujeito. </w:t>
      </w:r>
    </w:p>
    <w:p w:rsidR="00250B5B" w:rsidRPr="00ED2771" w:rsidRDefault="00250B5B" w:rsidP="0075739E">
      <w:pPr>
        <w:jc w:val="both"/>
        <w:rPr>
          <w:rFonts w:ascii="Galliard BT" w:hAnsi="Galliard BT"/>
          <w:szCs w:val="20"/>
        </w:rPr>
      </w:pPr>
    </w:p>
    <w:p w:rsidR="00250B5B" w:rsidRPr="00ED2771" w:rsidRDefault="00250B5B" w:rsidP="0075739E">
      <w:pPr>
        <w:jc w:val="both"/>
        <w:rPr>
          <w:rFonts w:ascii="Galliard BT" w:hAnsi="Galliard BT"/>
          <w:szCs w:val="20"/>
        </w:rPr>
      </w:pPr>
      <w:r w:rsidRPr="00ED2771">
        <w:rPr>
          <w:rFonts w:ascii="Galliard BT" w:hAnsi="Galliard BT"/>
          <w:szCs w:val="20"/>
        </w:rPr>
        <w:t>Porém, note que ele vinha falando que toda essa operação de reflexão e toda essa operação de inteligência se dão na sua subjetividade. Então ele já não está falando somente do sujeito individual, ele está colocando acima dele a noção de sujeito em geral. Mas a de sujeito em geral também não bastaria porque seria apenas a coleção de todos os sujeitos. Então ele está falando de uma espécie de subjetividade absoluta que é o campo onde se exerce a inteligência.</w:t>
      </w:r>
    </w:p>
    <w:p w:rsidR="00250B5B" w:rsidRPr="00ED2771" w:rsidRDefault="00250B5B" w:rsidP="00FB7E35">
      <w:pPr>
        <w:ind w:left="708"/>
        <w:jc w:val="both"/>
        <w:rPr>
          <w:rFonts w:ascii="Galliard BT" w:hAnsi="Galliard BT"/>
          <w:szCs w:val="20"/>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PROP. VII. – [Há uma experiência do sujeito absoluto, como há uma experiência do sujeito em geral e uma experiência do sujeito psicológico.]</w:t>
      </w:r>
    </w:p>
    <w:p w:rsidR="00250B5B" w:rsidRPr="00ED2771" w:rsidRDefault="00250B5B" w:rsidP="00FB7E35">
      <w:pPr>
        <w:ind w:left="708"/>
        <w:jc w:val="both"/>
        <w:rPr>
          <w:rFonts w:ascii="Galliard BT" w:hAnsi="Galliard BT"/>
          <w:sz w:val="22"/>
          <w:szCs w:val="22"/>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Não se deve afirmar que um sujeito tal não seja objeto de nenhuma experiência (</w:t>
      </w:r>
      <w:r w:rsidRPr="00ED2771">
        <w:rPr>
          <w:rFonts w:ascii="Galliard BT" w:hAnsi="Galliard BT"/>
          <w:i/>
          <w:sz w:val="22"/>
          <w:szCs w:val="22"/>
        </w:rPr>
        <w:t>ou seja, o sujeito absoluto</w:t>
      </w:r>
      <w:r w:rsidRPr="00ED2771">
        <w:rPr>
          <w:rFonts w:ascii="Galliard BT" w:hAnsi="Galliard BT"/>
          <w:sz w:val="22"/>
          <w:szCs w:val="22"/>
        </w:rPr>
        <w:t xml:space="preserve">). Pois pode-se dizer que a filosofia sofreu sempre da limitação de  sentido da palavra “experiência”, que se quis aplicar somente ao conhecimento sensível do objeto material ou, a rigor, de nossos estados de alma. Mas há uma experiência do sujeito psicológico sem a qual eu não poderia dizer “eu”, nem mesmo dizer “meu corpo”, já que meu corpo não se distinguiria de nenhum outro objeto e que esses objetos seriam postos como objetos sem que eu pudesse dizer que sou eu quem os percebe. (...) </w:t>
      </w:r>
    </w:p>
    <w:p w:rsidR="00250B5B" w:rsidRPr="00ED2771" w:rsidRDefault="00250B5B" w:rsidP="00FB7E35">
      <w:pPr>
        <w:ind w:left="708"/>
        <w:jc w:val="both"/>
        <w:rPr>
          <w:rFonts w:ascii="Galliard BT" w:hAnsi="Galliard BT"/>
          <w:sz w:val="20"/>
          <w:szCs w:val="20"/>
        </w:rPr>
      </w:pPr>
    </w:p>
    <w:p w:rsidR="00250B5B" w:rsidRPr="00ED2771" w:rsidRDefault="00250B5B" w:rsidP="00173A56">
      <w:pPr>
        <w:jc w:val="both"/>
        <w:rPr>
          <w:rFonts w:ascii="Galliard BT" w:hAnsi="Galliard BT"/>
        </w:rPr>
      </w:pPr>
      <w:r w:rsidRPr="00ED2771">
        <w:rPr>
          <w:rFonts w:ascii="Galliard BT" w:hAnsi="Galliard BT"/>
        </w:rPr>
        <w:t xml:space="preserve">Ou seja, o simples fato de você colocar em ação um eu já imediatamente </w:t>
      </w:r>
      <w:r w:rsidRPr="00ED2771">
        <w:rPr>
          <w:rFonts w:ascii="Galliard BT" w:hAnsi="Galliard BT"/>
          <w:color w:val="0070C0"/>
        </w:rPr>
        <w:t xml:space="preserve">o </w:t>
      </w:r>
      <w:r w:rsidRPr="00ED2771">
        <w:rPr>
          <w:rFonts w:ascii="Galliard BT" w:hAnsi="Galliard BT"/>
        </w:rPr>
        <w:t>informa que essa experiência transcende o sujeito psicológico no sentido privativo ou diminutivo. Por quê? Um animal também tem experiências psicológicas, mas, no entanto, ele não pode dizer “eu”, ou seja, ele não tem a consciência de que essas experiências pertencem a ele como sujeito consciente. Ou seja, ele não tem consciência da necessidade da inteligência para iluminar a sua inteligência, quer dizer, ele está restrito, ele está circunscrito ao campo da sua experiência subjetiva.</w:t>
      </w:r>
    </w:p>
    <w:p w:rsidR="00250B5B" w:rsidRPr="00ED2771" w:rsidRDefault="00250B5B" w:rsidP="00FB7E35">
      <w:pPr>
        <w:ind w:left="708"/>
        <w:jc w:val="both"/>
        <w:rPr>
          <w:rFonts w:ascii="Galliard BT" w:hAnsi="Galliard BT"/>
          <w:sz w:val="20"/>
          <w:szCs w:val="20"/>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 Do mesmo modo, há uma experiência do sujeito em geral, sempre associada ao sujeito individual, que a preenche, (...)</w:t>
      </w:r>
    </w:p>
    <w:p w:rsidR="00250B5B" w:rsidRPr="00ED2771" w:rsidRDefault="00250B5B" w:rsidP="00FB7E35">
      <w:pPr>
        <w:ind w:left="708"/>
        <w:jc w:val="both"/>
        <w:rPr>
          <w:rFonts w:ascii="Galliard BT" w:hAnsi="Galliard BT"/>
          <w:sz w:val="20"/>
          <w:szCs w:val="20"/>
        </w:rPr>
      </w:pPr>
    </w:p>
    <w:p w:rsidR="00250B5B" w:rsidRPr="00ED2771" w:rsidRDefault="00250B5B" w:rsidP="00663057">
      <w:pPr>
        <w:jc w:val="both"/>
        <w:rPr>
          <w:rFonts w:ascii="Galliard BT" w:hAnsi="Galliard BT"/>
        </w:rPr>
      </w:pPr>
      <w:r w:rsidRPr="00ED2771">
        <w:rPr>
          <w:rFonts w:ascii="Galliard BT" w:hAnsi="Galliard BT"/>
        </w:rPr>
        <w:t xml:space="preserve">Nós não estamos falando aqui “sujeito em geral”. Toda hora em que nós falamos “sujeito, subjetividade”, nós estamos usando o termo genérico e compreendemos do que estamos falando. Portanto, note bem: falamos sujeito individual, mas, para falar dele, nós já temos de necessariamente ter a noção do sujeito em geral, ou seja, de todo e qualquer sujeito. </w:t>
      </w:r>
    </w:p>
    <w:p w:rsidR="00250B5B" w:rsidRPr="00ED2771" w:rsidRDefault="00250B5B" w:rsidP="00FB7E35">
      <w:pPr>
        <w:ind w:left="708"/>
        <w:jc w:val="both"/>
        <w:rPr>
          <w:rFonts w:ascii="Galliard BT" w:hAnsi="Galliard BT"/>
        </w:rPr>
      </w:pPr>
    </w:p>
    <w:p w:rsidR="00250B5B" w:rsidRPr="00ED2771" w:rsidRDefault="00250B5B" w:rsidP="00BD5CC7">
      <w:pPr>
        <w:ind w:left="708"/>
        <w:jc w:val="both"/>
        <w:rPr>
          <w:rFonts w:ascii="Galliard BT" w:hAnsi="Galliard BT"/>
          <w:sz w:val="22"/>
          <w:szCs w:val="22"/>
        </w:rPr>
      </w:pPr>
      <w:r w:rsidRPr="00ED2771">
        <w:rPr>
          <w:rFonts w:ascii="Galliard BT" w:hAnsi="Galliard BT"/>
          <w:sz w:val="22"/>
          <w:szCs w:val="22"/>
        </w:rPr>
        <w:t>(...) Do mesmo modo, há uma experiência do sujeito em geral, sempre associada ao sujeito individual, que a preenche, por assim dizer, com suas experiências particulares: mas sem uma experiência tal eu não poderia nem me considerar a mim mesmo como sujeito verdadeiro, isto é, [como] uma possibilidade que as ações de minha liberdade e os acontecimentos em minha vida não cessam de determinar, nem entrar em relação com outros sujeitos, que existem como eu se bem que com outras determinações. (...)</w:t>
      </w:r>
    </w:p>
    <w:p w:rsidR="00250B5B" w:rsidRPr="00ED2771" w:rsidRDefault="00250B5B" w:rsidP="00BD5CC7">
      <w:pPr>
        <w:ind w:left="708"/>
        <w:jc w:val="both"/>
        <w:rPr>
          <w:rFonts w:ascii="Galliard BT" w:hAnsi="Galliard BT"/>
          <w:sz w:val="20"/>
          <w:szCs w:val="20"/>
        </w:rPr>
      </w:pPr>
    </w:p>
    <w:p w:rsidR="00250B5B" w:rsidRPr="00ED2771" w:rsidRDefault="00250B5B" w:rsidP="004B5ECC">
      <w:pPr>
        <w:jc w:val="both"/>
        <w:rPr>
          <w:rFonts w:ascii="Galliard BT" w:hAnsi="Galliard BT"/>
        </w:rPr>
      </w:pPr>
      <w:r w:rsidRPr="00ED2771">
        <w:rPr>
          <w:rFonts w:ascii="Galliard BT" w:hAnsi="Galliard BT"/>
        </w:rPr>
        <w:t xml:space="preserve">Ou seja, se eu não tivesse uma experiência de sujeito em geral, eu não saberia que eu mesmo sou sujeito de tais ou quais experiências, muito menos poderia entender que outras pessoas são sujeitos das suas respectivas experiências, que têm uma estrutura cognitiva semelhante à minha, mas com outras determinações, quer dizer, outras características individuais diferenciadoras. Por exemplo, idade, tamanho, experiência, cultura, etc. e etc. </w:t>
      </w:r>
    </w:p>
    <w:p w:rsidR="00250B5B" w:rsidRPr="00ED2771" w:rsidRDefault="00250B5B" w:rsidP="00BD5CC7">
      <w:pPr>
        <w:ind w:left="708"/>
        <w:jc w:val="both"/>
        <w:rPr>
          <w:rFonts w:ascii="Galliard BT" w:hAnsi="Galliard BT"/>
          <w:sz w:val="20"/>
          <w:szCs w:val="20"/>
        </w:rPr>
      </w:pPr>
    </w:p>
    <w:p w:rsidR="00250B5B" w:rsidRPr="00ED2771" w:rsidRDefault="00250B5B" w:rsidP="00BD5CC7">
      <w:pPr>
        <w:ind w:left="708"/>
        <w:jc w:val="both"/>
        <w:rPr>
          <w:rFonts w:ascii="Galliard BT" w:hAnsi="Galliard BT"/>
          <w:sz w:val="22"/>
          <w:szCs w:val="22"/>
        </w:rPr>
      </w:pPr>
      <w:r w:rsidRPr="00ED2771">
        <w:rPr>
          <w:rFonts w:ascii="Galliard BT" w:hAnsi="Galliard BT"/>
          <w:sz w:val="22"/>
          <w:szCs w:val="22"/>
        </w:rPr>
        <w:t>(...) Há, por fim, uma experiência do sujeito absoluto, ligado o qual me experimento a mim mesmo sempre, mas sempre desigual; sujeito em relação ao qual minha atividade é sempre recebida, que não cessa jamais de me fornecer e ao qual permaneço constantemente presente para estar presente a mim mesmo. Há aqui uma passividade da qual se pode dizer que é de sentido inverso àquela da experiência externa, já que esta me puxa incessantemente para fora de mim mesmo, ao passo que aquela aumenta incessantemente minha intimidade a mim mesmo.</w:t>
      </w:r>
    </w:p>
    <w:p w:rsidR="00250B5B" w:rsidRPr="00ED2771" w:rsidRDefault="00250B5B" w:rsidP="00FB7E35">
      <w:pPr>
        <w:ind w:left="708"/>
        <w:jc w:val="both"/>
        <w:rPr>
          <w:rFonts w:ascii="Galliard BT" w:hAnsi="Galliard BT"/>
          <w:sz w:val="20"/>
          <w:szCs w:val="20"/>
        </w:rPr>
      </w:pPr>
    </w:p>
    <w:p w:rsidR="00250B5B" w:rsidRPr="00ED2771" w:rsidRDefault="00250B5B" w:rsidP="004B5ECC">
      <w:pPr>
        <w:jc w:val="both"/>
        <w:rPr>
          <w:rFonts w:ascii="Galliard BT" w:hAnsi="Galliard BT"/>
        </w:rPr>
      </w:pPr>
      <w:r w:rsidRPr="00ED2771">
        <w:rPr>
          <w:rFonts w:ascii="Galliard BT" w:hAnsi="Galliard BT"/>
        </w:rPr>
        <w:t xml:space="preserve">Ou seja, a esfera do sujeito absoluto é esfera na qual existe a veracidade. Você só pode falar de veracidade da experiência no plano do sujeito absoluto, porque se fosse apenas o sujeito em geral, pode ser tudo uma ilusão coletiva. Mas se fosse tudo uma ilusão coletiva, eu não poderia sequer estar falando disto. Portanto, todos nós temos a experiência do sujeito individual no sentido psicológico, a experiência do sujeito em geral no qual eu inclusive me comunico com outros sujeitos e a experiência do sujeito absoluto que é a esfera da veracidade.  </w:t>
      </w:r>
    </w:p>
    <w:p w:rsidR="00250B5B" w:rsidRPr="00ED2771" w:rsidRDefault="00250B5B" w:rsidP="00FB7E35">
      <w:pPr>
        <w:ind w:left="708"/>
        <w:jc w:val="both"/>
        <w:rPr>
          <w:rFonts w:ascii="Galliard BT" w:hAnsi="Galliard BT"/>
          <w:sz w:val="20"/>
          <w:szCs w:val="20"/>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 xml:space="preserve">PROP. VIII. – [O verdadeiro método em filosofia consiste na análise, pelo eu, de uma experiência total da qual ele faz parte.] </w:t>
      </w:r>
    </w:p>
    <w:p w:rsidR="00250B5B" w:rsidRPr="00ED2771" w:rsidRDefault="00250B5B" w:rsidP="00FB7E35">
      <w:pPr>
        <w:ind w:left="708"/>
        <w:jc w:val="both"/>
        <w:rPr>
          <w:rFonts w:ascii="Galliard BT" w:hAnsi="Galliard BT"/>
          <w:sz w:val="22"/>
          <w:szCs w:val="22"/>
        </w:rPr>
      </w:pPr>
    </w:p>
    <w:p w:rsidR="00250B5B" w:rsidRPr="00ED2771" w:rsidRDefault="00250B5B" w:rsidP="00FB7E35">
      <w:pPr>
        <w:ind w:left="708"/>
        <w:jc w:val="both"/>
        <w:rPr>
          <w:rFonts w:ascii="Galliard BT" w:hAnsi="Galliard BT"/>
          <w:sz w:val="22"/>
          <w:szCs w:val="22"/>
        </w:rPr>
      </w:pPr>
      <w:r w:rsidRPr="00ED2771">
        <w:rPr>
          <w:rFonts w:ascii="Galliard BT" w:hAnsi="Galliard BT"/>
          <w:sz w:val="22"/>
          <w:szCs w:val="22"/>
        </w:rPr>
        <w:t>Que não se diga que tal experiência é impossível, e que o próprio do eu é permanecer sempre encerrado nos seus próprios limites. Isso não é verdade. A maior dificuldade para a inteligência é, ao contrário, a de fixar os limites mesmos do eu: sem dúvida eles são singularmente móveis. O próprio da experiência do eu é colocar-se sempre em relação com coisas que são diferentes dele, com seu corpo, e por intermédio deste com os corpos que não são o seu, com idéias das quais se pode dizer que ele as pensa, mas que não são ele, com uma atividade que o ultrapassa e que ele sofre ao mesmo tempo que a exerce. Há, portanto, formas bem diferentes de experiência</w:t>
      </w:r>
      <w:r w:rsidR="00ED2771">
        <w:rPr>
          <w:rFonts w:ascii="Galliard BT" w:hAnsi="Galliard BT"/>
          <w:sz w:val="22"/>
          <w:szCs w:val="22"/>
        </w:rPr>
        <w:t>s</w:t>
      </w:r>
      <w:r w:rsidRPr="00ED2771">
        <w:rPr>
          <w:rFonts w:ascii="Galliard BT" w:hAnsi="Galliard BT"/>
          <w:sz w:val="22"/>
          <w:szCs w:val="22"/>
        </w:rPr>
        <w:t xml:space="preserve">; mas elas têm todas o mesmo caráter: é que colocam o eu em relação com um todo do qual ele faz parte, que se opõem a ele, mas no qual ele se inscreve, que não cessa de o alimentar mais ainda do que o limita. A mais sutil dessas experiências é a da relação do meu ato próprio com o ato mesmo que o funda, e do qual se crê com demasiada freqüência que, se é exterior a mim, não é nada mais que uma coisa ou uma hipótese que não verifico. É um pouco como se eu sustentasse que não tenho nada mais que a experiência do meu corpo e que não posso ter experiência do mundo. Mas como não apreendo meu corpo senão no mundo, não apreendo meu ato próprio senão em relação a um ato que me está presente, do qual participo sempre imperfeitamente e que não é meu, se bem que eu receba dele a potência mesma que tenho de agir e de fazer minhas todas as espécies de experiências, até aquela que tenho dele em suas relações com aquilo que sou. Aí está sem dúvida a experiência mais alta que eu possa fazer, para além da qual não subo; ela constitui o ápice e o coração da metafísica; depende  de nós </w:t>
      </w:r>
      <w:r w:rsidRPr="00ED2771">
        <w:rPr>
          <w:rFonts w:ascii="Galliard BT" w:hAnsi="Galliard BT"/>
          <w:sz w:val="22"/>
          <w:szCs w:val="22"/>
        </w:rPr>
        <w:lastRenderedPageBreak/>
        <w:t>jamais esquecê-la. Todas as experiências particulares derivam dela; ela é sua chave de abóbada. Assim a filosofia mesma nos revela seu verdadeiro método, que é a análise da totalidade da experiência e das relações que unem entre si suas diferentes espécies.</w:t>
      </w:r>
    </w:p>
    <w:p w:rsidR="00250B5B" w:rsidRPr="00ED2771" w:rsidRDefault="00250B5B" w:rsidP="00FB7E35">
      <w:pPr>
        <w:ind w:left="708"/>
        <w:jc w:val="both"/>
        <w:rPr>
          <w:rFonts w:ascii="Galliard BT" w:hAnsi="Galliard BT"/>
          <w:sz w:val="22"/>
          <w:szCs w:val="22"/>
        </w:rPr>
      </w:pPr>
    </w:p>
    <w:p w:rsidR="00250B5B" w:rsidRPr="00ED2771" w:rsidRDefault="00250B5B" w:rsidP="00A601BA">
      <w:pPr>
        <w:jc w:val="both"/>
        <w:rPr>
          <w:rFonts w:ascii="Galliard BT" w:hAnsi="Galliard BT"/>
        </w:rPr>
      </w:pPr>
      <w:r w:rsidRPr="00ED2771">
        <w:rPr>
          <w:rFonts w:ascii="Galliard BT" w:hAnsi="Galliard BT"/>
        </w:rPr>
        <w:t xml:space="preserve">Ou seja, no ato da minha inteligência que apreende a minha presença no mundo, eu me percebo como expressão do ato do ser que me transcende e dentro do qual eu estou. Ou seja, se este ser do mundo que eu percebo existisse somente em potência, eu não poderia percebê-lo. Não se pode dizer que eu esteja em ato, a minha consciência está em ato, enquanto o mundo em volta está em potência, não: o mundo está em ato, ele está presente efetivamente e não apenas em potência. E este mundo em ato que, como diz ele, me fornece a mim mesmo. É pelo fato de eu agir num mundo real, como por exemplo, eu mexo o dedo mindinho, que me percebo a mim mesmo. Quer dizer, um eu solipsístico, separado de tudo, não poderia ter a menor consciência de si. E isto é um paradoxo: como a filosofia idealística, a filosofia da consciência, pode ter chegado a um idealismo subjetivo? Porque que na hora em que você entra no idealismo subjetivo, onde só existe você, é a mesma coisa que dizer que você não existe de maneira alguma. Quando Descartes diz que o único conhecimento que ele tem é o da sua própria consciência, isto não é tanto um erro filosófico, quando isto é uma mentira existencial. Este eu subjetivo que afirma o seu próprio primado sobre o mundo já desmente a si mesmo na mesma hora, porque isso contradiz a experiência efetiva que ele está tendo. Quer dizer, é no mundo efetivo, no mundo em ato, que você se reconhece a si mesmo.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Ele diz: “[Eu] não apreendo o meu corpo senão no mundo” — isto é uma coisa fundamental. Eu não posso perceber o meu corpo solto no espaço sem nada em torno. Se existe um nada, então onde está o meu corpo? Ter um corpo é ocupar um lugar no espaço, portanto, já está afirmando a existência externa do espaço. Portanto, também é um erro supor que o espaço seja uma forma subjetiva, uma forma </w:t>
      </w:r>
      <w:r w:rsidRPr="00ED2771">
        <w:rPr>
          <w:rFonts w:ascii="Galliard BT" w:hAnsi="Galliard BT"/>
          <w:i/>
        </w:rPr>
        <w:t>a priori</w:t>
      </w:r>
      <w:r w:rsidRPr="00ED2771">
        <w:rPr>
          <w:rFonts w:ascii="Galliard BT" w:hAnsi="Galliard BT"/>
        </w:rPr>
        <w:t xml:space="preserve"> da minha consciência, como diz Kant. Ele não poderia ser isto. Se ele fosse isto, eu não poderia me perceber jamais. Quer dizer, eu só posso me perceber por quê? Eu estou num mundo que existe em ato e dentro do qual eu também ajo, de tal modo que eu posso distinguir o que é ação minha e o que é o ato que está presente. Se eu não pudesse distinguir isso, eu não perceberia nada. Ou seja, se eu não sou capaz de perceber, primeiro, que eu sou diferente do mundo, segundo, que eu estou dentro dele, ou seja, eu estou unido e separado do mundo ao mesmo tempo, se eu não pudesse perceber isso, eu não perceberia coisa nenhuma.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Então esta é a verdadeira originalidade da filosofia do Louis Lavelle que, dentro do mais íntimo da experiência individual, reencontra a objetividade, a presença do mundo.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Vamos parar por aqui, fazer uma pausa. Daqui a pouco nós voltamos.</w:t>
      </w:r>
    </w:p>
    <w:p w:rsidR="00250B5B" w:rsidRPr="00ED2771" w:rsidRDefault="00250B5B" w:rsidP="00A601BA">
      <w:pPr>
        <w:jc w:val="both"/>
        <w:rPr>
          <w:rFonts w:ascii="Galliard BT" w:hAnsi="Galliard BT"/>
          <w:sz w:val="20"/>
          <w:szCs w:val="20"/>
        </w:rPr>
      </w:pPr>
    </w:p>
    <w:p w:rsidR="00250B5B" w:rsidRPr="00ED2771" w:rsidRDefault="00250B5B" w:rsidP="00A601BA">
      <w:pPr>
        <w:jc w:val="both"/>
        <w:rPr>
          <w:rFonts w:ascii="Galliard BT" w:hAnsi="Galliard BT"/>
          <w:b/>
          <w:color w:val="FF0000"/>
          <w:sz w:val="16"/>
          <w:szCs w:val="20"/>
        </w:rPr>
      </w:pPr>
      <w:r w:rsidRPr="00ED2771">
        <w:rPr>
          <w:rFonts w:ascii="Galliard BT" w:hAnsi="Galliard BT"/>
          <w:b/>
          <w:color w:val="FF0000"/>
          <w:sz w:val="16"/>
          <w:szCs w:val="20"/>
        </w:rPr>
        <w:t>[INTERVALO]</w:t>
      </w:r>
    </w:p>
    <w:p w:rsidR="00250B5B" w:rsidRPr="00ED2771" w:rsidRDefault="00250B5B" w:rsidP="00A601BA">
      <w:pPr>
        <w:jc w:val="both"/>
        <w:rPr>
          <w:rFonts w:ascii="Galliard BT" w:hAnsi="Galliard BT"/>
          <w:sz w:val="20"/>
          <w:szCs w:val="20"/>
        </w:rPr>
      </w:pPr>
    </w:p>
    <w:p w:rsidR="00250B5B" w:rsidRPr="00ED2771" w:rsidRDefault="00250B5B" w:rsidP="00A601BA">
      <w:pPr>
        <w:jc w:val="both"/>
        <w:rPr>
          <w:rFonts w:ascii="Galliard BT" w:hAnsi="Galliard BT"/>
          <w:szCs w:val="20"/>
        </w:rPr>
      </w:pPr>
      <w:r w:rsidRPr="00ED2771">
        <w:rPr>
          <w:rFonts w:ascii="Galliard BT" w:hAnsi="Galliard BT"/>
          <w:szCs w:val="20"/>
        </w:rPr>
        <w:t xml:space="preserve">Aqui tem várias perguntas, algumas referentes a esta aula, outras, a aulas anteriores. </w:t>
      </w:r>
    </w:p>
    <w:p w:rsidR="00250B5B" w:rsidRPr="00ED2771" w:rsidRDefault="00250B5B" w:rsidP="00A601BA">
      <w:pPr>
        <w:jc w:val="both"/>
        <w:rPr>
          <w:rFonts w:ascii="Galliard BT" w:hAnsi="Galliard BT"/>
          <w:sz w:val="20"/>
          <w:szCs w:val="20"/>
        </w:rPr>
      </w:pPr>
    </w:p>
    <w:p w:rsidR="00250B5B" w:rsidRPr="00ED2771" w:rsidRDefault="00250B5B" w:rsidP="00A601BA">
      <w:pPr>
        <w:jc w:val="both"/>
        <w:rPr>
          <w:rFonts w:ascii="Galliard BT" w:hAnsi="Galliard BT"/>
          <w:i/>
        </w:rPr>
      </w:pPr>
      <w:r w:rsidRPr="00ED2771">
        <w:rPr>
          <w:rFonts w:ascii="Galliard BT" w:hAnsi="Galliard BT"/>
          <w:i/>
        </w:rPr>
        <w:t>Aluno: Para mim, seria impossível para Oliver Sacks (a quem nós nos referimos em outra aula)... Ele só reconheceria tal fenômeno ao ter uma experiência dele com Deus e tivesse a sua vida mudada em conseqüência desta [experiência]. Estou errado?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lastRenderedPageBreak/>
        <w:t>Olavo: Mesmo essas experiências, não precisam mudar necessariamente nada porque o sujeito sempre tem a liberdade de negar o que ele mesmo experimentou. Aliás, esta capacidade de negar a experiência é uma das capacidades fundamentais do ser humano. Eu até escrevi sobre isso num artigo a respeito de Hegel, “Uma lição de Hegel”. A capacidade de você negar todo o universo existente e ficar somente com o eu, é uma capacidade fundamental do ser humano, embora seja extremamente perigosa.</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Mas com relação ao Oliver Sacks e outros tipos assim, o curioso é que eles se recusam absolutamente a estudar todo o material que existe sobre as manifestações de Deus no mundo; eles não conhecem nada, nada, e não querem conhecer. Se você não tem os fatos, você pensa o que quiser. Este ateísmo militante que tem aí é todo charlatanismo do começo até o fim. É só charlatanismo, não é mais nada. Por exemplo, esse Oliver Sacks vai falar de experiências alucinatórias vividas por um sujeito na igreja evangélica de Vila Inhocuné. Eu digo: Por que ele não pega logo o Padre Pio? Não pega um caso como esse dessa Maria Valtorta, a senhora que vivia na cama? Ela levou uma pancada nas costas e ficou imobilizada durante muitos anos. Era uma senhora sem nenhuma instrução, mal tinha terminado o ginásio, na casa dela não havia nem três livros, e ela então recebe uma revelação: a narrativa da vida de Cristo por ele mesmo. Quando saiu isso — é um negócio imenso de 10 volumes —, o Observatório Romano disse: “Isso é apenas uma biografia romanceada de Jesus Cristo, está cheio de erros históricos”. Só que daí formaram uma comissão, começaram a investigar e verificaram que havia dez mil indicações precisas de ordem geográfica, geológica, botânica, endereço das pessoas, usos e costumes, trajes, alimentações, etc. e etc. Uma coisa que, se a mulher tivesse passado cem anos estudando, ela não teria erudição suficiente para conseguir tudo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Então bota isso na mão do Richard Dawkins: “Leia isso aqui e desminta”. Ou pega a vida do Padre Pio: “Estude cada caso e desminta.” Eles nunca estudam isso. Então a coisa fica num nível de refutação de crenças populares, é o máximo que eles chegam. Crenças populares que eu também refutaria evidentemente. Eu não vejo nem necessidade de discutir com esses indivíduos, você tem de simplesmente xingá-los, ordenar:: Cala boca, burro! Vai embora, você é um analfabeto, metido, charlatão, vigarista e assim por diante (outros palavrões que lhe ocorram)! Não merece respeito nenhum, não é para discutir educadamente com esse sujeito, é preciso dizer: “Primeiro você vai para casa e estuda o material, depois você volta e vamos conversar. Agora, para você estudar o material, vai uns 30-40 anos. Como você não vai fazer isso jamais, então não tem o que discutir com você”. A atenção que se dá ao Richard Dawkins é um absoluto escândalo, porque é um vigarista completo.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Durante toda a minha vida, eu me abstive de estudar teologia propositadamente. Eu falei: eu não quero entrar na coisa por este viés, eu quero entrar pelo viés experimental, pelo viés dos fatos, os fatos que eu puder estudar historicamente e o que eu puder constatar por mim mesmo, e só isto. E até hoje a minha posição é essa: eu não entro em discussões teológicas, eu não tiro deduções a partir dos livros revelados, eu não me baseio jamais na doutrina da Igreja, nunca. Eu vejo no fim: quando eu cheguei lá às minhas conclusões, eu vou ver se elas conferem com a doutrina da Igreja. Mas só no fim. Isto para eu ter certeza que eu não estou tendo uma visão enviesada das coisas. Eu reconheço que a minha abstinência teológica foi uma deficiência sob certos aspectos, mas, do ponto de vista de eu ter mais segurança do que eu estou fazendo, para mim, foi muito bom.</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O senhor pode passar o nome do rapaz que escreveu a monografia ou tese desenvolvendo o tema exposto no seu tema “O que é o direito”?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O livro se chama </w:t>
      </w:r>
      <w:r w:rsidRPr="00ED2771">
        <w:rPr>
          <w:rFonts w:ascii="Galliard BT" w:hAnsi="Galliard BT"/>
          <w:i/>
        </w:rPr>
        <w:t>Uma Teoria do Discurso Constitucional</w:t>
      </w:r>
      <w:r w:rsidRPr="00ED2771">
        <w:rPr>
          <w:rFonts w:ascii="Galliard BT" w:hAnsi="Galliard BT"/>
        </w:rPr>
        <w:t xml:space="preserve"> e foi escrito por Luiz Vergilio Dalla-Rosa.</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i/>
        </w:rPr>
        <w:t xml:space="preserve">Aluno: Olá professor, tudo bem? Eu só tenho a agradecer pelo seu maravilhoso trabalho. </w:t>
      </w:r>
      <w:r w:rsidRPr="00ED2771">
        <w:rPr>
          <w:rFonts w:ascii="Galliard BT" w:hAnsi="Galliard BT"/>
        </w:rPr>
        <w:t>(...)</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Olavo: Obrigado.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i/>
        </w:rPr>
        <w:t xml:space="preserve">Aluno: (...) Sou aluno novo, e fico cada vez mais surpreso e fascinado com o decorrer das aulas. No livro </w:t>
      </w:r>
      <w:r w:rsidRPr="00ED2771">
        <w:rPr>
          <w:rFonts w:ascii="Galliard BT" w:hAnsi="Galliard BT"/>
        </w:rPr>
        <w:t>A História da Literatura Universal</w:t>
      </w:r>
      <w:r w:rsidRPr="00ED2771">
        <w:rPr>
          <w:rFonts w:ascii="Galliard BT" w:hAnsi="Galliard BT"/>
          <w:i/>
        </w:rPr>
        <w:t xml:space="preserve">, Carpeaux nos diz que o gênero da autobiografia nasce no início do século XX com Georg Misch, no </w:t>
      </w:r>
      <w:r w:rsidRPr="00ED2771">
        <w:rPr>
          <w:rFonts w:ascii="Galliard BT" w:hAnsi="Galliard BT"/>
        </w:rPr>
        <w:t>History of Autobiography</w:t>
      </w:r>
      <w:r w:rsidRPr="00ED2771">
        <w:rPr>
          <w:rFonts w:ascii="Galliard BT" w:hAnsi="Galliard BT"/>
          <w:i/>
        </w:rPr>
        <w:t>.</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Não, o gênero não nasce com Georg Misch, o que nasce ali é a descrição histórica do gênero. Este é um livro de uma importância extraordinária, inclusive para ver essas variações da subjetividade que o Louis Lavelle se refere. Este livro documenta isso de uma maneira maravilhosa.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Professor, poderia explicar melhor a aproximação entre a reflexão, tal como posta por Louis Lavelle, e da filosofia católica, sobretudo tomista no senso comum e medieval e na inominação em Santo Agostinho?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Olavo: Isto é prematuro. Nós mal acabamos de arranhar o negócio da metodologia do Louis Lavelle. Então, primeiro eu gostaria de entender o que o Louis Lavelle está dizendo, e comparações ficarão para depois. Eu gostaria inclusive de, na medida do possível, continuar com esse livro, idealmente, até o fim — não prometo isso, mas vamos tentar alguma coisa nesse sentido. Evitar as perguntas prematuras, eu acho que é bastante razoável. Existe outra pergunta aqui também que eu não gostaria de tocar agora, que é:</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Eu não consegui apreender muito bem a necessidade ontológica do sujeito absoluto em Lavelle. Por que exatamente a veracidade se impõe sobre a tese do delírio coletivo?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Se você fala delírio coletivo, você está falando do sujeito em geral. E quando ele fala sujeito absoluto, ele está falando da esfera do que ele chama experiência incontornável, ou seja, que você não tem meios de negar, a não ser que você precisamente saia da esfera da experiência real e se coloque no plano das meras proposições lógicas. Daí você pode pôr tudo em discussão.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Quando você pergunta aqui:</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 Em suma, um pensamento dessa natureza declara a incontornabilidade da constatação do real como um delírio coletivo, mais propriamente uma percepção comum cuja referência está além do alcance. Como a dialética de Lavelle refuta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lastRenderedPageBreak/>
        <w:t xml:space="preserve">Olavo: O uso da palavra “refutação” já mostra que você está colocando a coisa na esfera da discussão lógica. Eu sei que é um automatismo mental, </w:t>
      </w:r>
      <w:r w:rsidRPr="00ED2771">
        <w:rPr>
          <w:rFonts w:ascii="Galliard BT" w:hAnsi="Galliard BT"/>
          <w:color w:val="002060"/>
        </w:rPr>
        <w:t xml:space="preserve">é </w:t>
      </w:r>
      <w:r w:rsidRPr="00ED2771">
        <w:rPr>
          <w:rFonts w:ascii="Galliard BT" w:hAnsi="Galliard BT"/>
        </w:rPr>
        <w:t>quase irresistível nós levantarmos essa pergunta, mas é prematura. E nós chegaremos lá no devido tempo. Note bem que a própria idéia de refutar teses está completamente fora daqui: ele está se atendo a um processo inteiramente descritivo. Ele não está colocando teses doutrinais que devam ser discutidas, ele está fazendo proposições metodológicas, portanto, indicando um caminho, uma prática a seguir. No fim você vai ver o que vai dar essa prática. Ele diz:</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 Perdoe a minha ignorância, mas eu associo muito essa concepção do real com a filosofia do Merleau-Ponty ou com aquilo que me foi ensinado sobre ela no ensino médio. Assim eu penso que o pensamento de Merleau-Ponty, que parte de uma desconstrução do esquema cartesiano do conhecimento, desemboca numa conclusão de que, se nossa experiência se reduz à percepção, à aparência, então a essência do objeto, o númeno, que se opõe a um fenômeno, é um mistério inapreensível ao sujeito em geral.</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Se você for falar em refutação, eu mesmo já refutei isso anteriormente. Eu disse que esse abismo que se coloca, desde Kant, entre a aparência e a coisa em si é absolutamente insustentável. Se você aceita isso por um único momento, a própria filosofia de Kant se torna absolutamente incompreensível, porque se eu, quando vejo um objeto físico na minha frente, estou vendo apenas uma aparência e não uma coisa em si, então quando eu leio a filosofia do Kant, estou lendo a filosofia do Kant ou apenas uma aparência fenomênica dela? É uma coisa tão absurda, tão pueril, na verdade, que nem deveria ter sido jamais levantada. E, segundo, esta questão também da diferença entre o fenômeno e a coisa em si, o Kant só chega a colocar isto porque ele jamais se lembrou de examinar a si mesmo como objeto, ele só se vê como sujeito. Eu até mencionei a experiência do indivíduo que se afasta ou se aproxima de um espelho. Eu digo: experimente afastar-se de um espelho e aparecer maior no espelho. Se você puder fazer isto, então você terá algum motivo para levar a sério esta distinção entre aparência e o númeno. Eu já me referi a isso em outras aulas, eu acho que não preciso voltar. Eu não me lembro exatamente em que aula, você me perdoe, mas essa questão já foi bastante explicada.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Todos os filósofos que colocam entre parênteses ou em dúvida a objetividade do conhecimento humano, eles se colocam automaticamente acima da humanidade, se colocam como fiscais: você não pode conhecer isso, mais isso, mais isso. E a pergunta: como é que você sabe disto?  Quer dizer, se eu não posso conhecer sequer os objetos, como eu posso conhecer os limites do meu próprio conhecimento? Para conhecer os limites do meu próprio conhecimento, eu preciso já tê-los transcendido evidentemente. Em princípio, não há limites para o conhecimento humano, os limites são meramente empíricos, são limites do conhecimento que eu tenho, que você tem, que ele tem. Mas fixar quaisquer limites absolutos e definitivos para o conhecimento humano é uma tarefa absolutamente impossível e inviável — inviável na prática e na teoria.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Eu acho que entrar por este lado é aquele velho vício que já vem desde o Descartes: você está buscando um fundamento doutrinal inabalável, ou seja, você está procurando uma proposição universalmente válida que se imponha a todos seres humanos. Ora, uma proposição universalmente válida não pode se impor a ninguém porque, como dizia Aristóteles, não existe verdade na proposição, só existe verdade no juízo, ou seja, na apreensão efetiva do significado </w:t>
      </w:r>
      <w:r w:rsidRPr="00ED2771">
        <w:rPr>
          <w:rFonts w:ascii="Galliard BT" w:hAnsi="Galliard BT"/>
        </w:rPr>
        <w:lastRenderedPageBreak/>
        <w:t xml:space="preserve">da proposição — o que faria de indivíduo para indivíduo e que depende de uma série de condições psicológicas, empíricas etc. e etc. Mas se você entra por este lado — eu quero uma proposição inabalável —, você não vai encontrar, e daí vai naturalmente chegar ou na tese do delírio coletivo, ou em algum outro tipo de idealismo subjetivo.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Ou seja, a veracidade da coisa não pode ser buscada no nível da proposição, não se trata absolutamente disto. A busca da veracidade tem de ser colocada no nível da confissão, ou seja, do sujeito individual real que confessa o que ele sabe: isto é o máximo que nós podemos chegar. Se nós pudéssemos chegar a uma proposição universalmente válida e deduzir tudo o mais daí, nós teríamos a ciência universal. Não ter a ciência universal de tudo não significa que você não possa ter o conhecimento de nada. E isso é uma desculpa, é um golpe de “João-sem-braço” para negar o que você sabe: como eu não posso ter o conhecimento universal de tudo, então eu estou aqui autorizado a dizer que eu não sei de nada e sempre me fazer de inocente. Eu não considero que esse enfoque seja legítimo em hipótese alguma.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E note bem que, no tempo da filosofia grega, ninguém jamais tentou isso. Quer dizer, os limites práticos do conhecimento, os limites empíricos do conhecimento não podem ser transformados em limites doutrinais absolutos, não tem como você fazer isto. Mas, justamente a pretensão de um conhecimento universal absoluto começa na Modernidade a partir de Newton. Na hora em que eles acharam que a Física de Newton era uma verdade universal absoluta e terminal, quiseram fazer a mesma coisa em Filosofia. Mas a física de Newton não era de maneira alguma universal e terminal, era muito limitada e empírica, então não precisamos nos preocupar com isso. A mesma idéia de que, quando começa o Kant, a metafísica não alcançou aquele nível de certeza absoluta que a física alcançou com Newton: mentira, Newton também não alcançou, ninguém alcançou. Quer dizer, o nível de veracidade que nós podemos alcançar é sempre e necessariamente a verdade confessional.</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Mas, note bem: a confissão não tem porque estar limitada ao sujeito individual, no sentido psicológico, na medida em que ela se impõe como experiência incontornável, em que ela adquire o valor de universalidade, mas não tem valor universalmente explicativo, tem apenas um valor declarativo: as coisas são assim, e não vejo como podem deixar de ser assim para qualquer ser humano que tenha um padrão de experiência similar ao meu. E eu não vejo porque passar disso aí. Se você me mostrar uma ciência que algum dia tenha alcançado este nível de veracidade universal absoluta e definitiva em qualquer coisa, a não ser na esfera puramente formal — e mesmo nessa há dúvidas e contradições, como se vê pelo teorema de Gödel —, então por que exigir da filosofia aquilo que ninguém pode fazer? Simplesmente não é razoável.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O que você acha da chamada inteligência emocional?</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A inteligência emocional é uma confusão de termos. Nós só podemos falar de inteligência na medida em que há um acesso à verdade. Agora, as funções psicológicas nas quais nós nos apoiamos — memória, emoção, raciocínio, etc. e etc. — são apenas ferramentas operacionais e elas não têm valor em si mesmas; o valor dela depende do que ela consiga captar da verdade do objeto. Então só a partir deste momento onde existe o acesso a uma veracidade é que se pode falar em inteligência. Se você perguntar quanto vale, como </w:t>
      </w:r>
      <w:r w:rsidRPr="00ED2771">
        <w:rPr>
          <w:rFonts w:ascii="Galliard BT" w:hAnsi="Galliard BT"/>
        </w:rPr>
        <w:lastRenderedPageBreak/>
        <w:t xml:space="preserve">instrumento cognitivo, o raciocínio? O raciocínio vale mais do que a emoção? Não, você chega ao erro pelo raciocínio, como chega pela emoção do mesmo modo. Descobrir que existe uma espécie de raciocínio emocional não quer dizer que seja uma inteligência emocional. Você pode falar de inteligência emocional quando as suas emoções estão tão bem afinadas que elas captam a verdade da situação. Mas isto, na verdade, é bastante raro. Na minha apostila “Inteligência, verdade e certeza”, eu já expliquei isso aqui. Procura lá na minha página que você vai encontrar.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É de 28 de maio de 2008 a aula sobre Kant. São duas aulas, se não me engano. Esta e a seguinte. Eu tenho três páginas de transcrição e ainda não terminei. Se for útil, eu posso terminar.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Eu acho que esta aula está transcrita. Qual é a data?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28 de maio de 2008.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28 de maio de 2008, a aula sobre o Kant onde de certo modo eu já respondi a essas coisas. Porém, nós ainda vamos voltar a isso. Você só espera mais um pouco, porque nós mal arranhamos três páginas do Louis Lavelle. Quer dizer, como é que eu poderia justificar o Louis Lavelle em face de Kant, de Merleau-Ponty etc. com o conhecimento de três páginas do cara? Não dá para fazer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Comecei o curso há um ano e estou me dedicando à reeducação do imaginário. Com relação às obras de leitura ficcional, eu tenho as seguintes perguntas: as leituras devem ser feitas em alguma ordem?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Olavo: Não. Você deve ler o que você quiser ler.</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Aluno: (...) Devo fazer algum tipo de reflexão a respeito do que for lido?</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Depende do que você chama de reflexão. Se for apenas esclarecer para você mesmo qual foi a sua experiência efetiva, está muito bem. Agora, se você decidir fazer análise literária ou crítica literária, como você está fazendo, daí não. O nosso interesse nas obras de literatura não é um interesse de estudantes de Letras, é um interesse muito específico que é o do indivíduo que está realmente ampliando o seu imaginário. Importa mais você acreditar nessas obras do que você entendê-las intelectualmente. Acreditar naquilo como possibilidade humana que foi vivenciada por certo indivíduo e que pode ser reproduzida imaginariamente por outro: é só isto que nos interessa. Nós não somos estudantes de Letras, e eu não pretendo chegar nisso. E mais ainda: quando você se transforma num estudante de Letras, você está intelectualizando toda a experiência da literatura e, freqüentemente, acontecerá como acontece nas faculdades de Letras no Brasil, em que você estuda um monte de livros de teoria literária, de estudos culturais, etc. e etc., e nunca lê as obras propriamente ditas. Nós não podemos fazer isto.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i/>
        </w:rPr>
      </w:pPr>
      <w:r w:rsidRPr="00ED2771">
        <w:rPr>
          <w:rFonts w:ascii="Galliard BT" w:hAnsi="Galliard BT"/>
          <w:i/>
        </w:rPr>
        <w:t xml:space="preserve">Aluno: Como poderíamos classificar e entender o conceito da consciência coletiva da corrente filosófica marxista, baseado no conhecimento que nos foi apresentado na aula de hoje? Quando Karl Marx </w:t>
      </w:r>
      <w:r w:rsidRPr="00ED2771">
        <w:rPr>
          <w:rFonts w:ascii="Galliard BT" w:hAnsi="Galliard BT"/>
          <w:i/>
        </w:rPr>
        <w:lastRenderedPageBreak/>
        <w:t xml:space="preserve">apela à noção de consciência coletiva, usado como clichê popular nos dias de hoje, são desconsideradas as noções de sujeito absoluto e geral do conhecimento?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O que acontece com Karl Marx, quando ele fala, por exemplo, de consciência de classe: a consciência de classe marxista é uma noção metafísica no sentido pejorativo que o próprio Karl Marx dá a esta noção. Porque eu sempre me perguntei: como se forma a consciência de classe? Você pode reunir uma classe inteira para discutir qual é a situação, quais são os nossos interesses subjetivos e como nós vamos tomar o dinheiro dos outros? Isso é absolutamente impossível. Por exemplo, o que ele chama de ideologia burguesa: como se formou a ideologia burguesa? A burguesia toda se reuniu, delegou algumas pessoas e disse, “você vai formar aqui a nossa ideologia, e nós vamos seguir o seu discurso”? Isto nunca aconteceu. Isto quer dizer que a noção de consciência de classe é uma figura de linguagem, quer dizer, você pega lá meia dúzia de idéias, vê que essas idéias, do seu ponto de vista, favorecem os interesses desta ou daquela classe, e você atribui então essa ideologia àquela classe.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Só tem um pequeno problema: ou o sujeito que pertence a uma classe é obrigado por uma imposição metafísica a seguir a ideologia da sua classe, ou ele pode trocar de ideologia. Se ele pode trocar de ideologia, por exemplo, sendo burguês aderir à ideologia proletária, isso significa que a ideologia não está vinculada à condição de classe, mas depende apenas de uma escolha individual, então ela não é ideologia de classe de maneira alguma. O próprio Karl Marx, sendo filho de um membro da administração burguesa, um jurista, inventa o discurso da ideologia proletária. Se a ideologia proletária é proletária, como é possível que o primeiro a formulá-la tenha sido um burguês, quando Karl Marx diz que somente o proletariado, por ser a última classe, por não explorar ninguém, pode ter uma visão objetiva da história anterior? Todas as outras visões de classe são visões deformadas pelo interesse de classe. Então como é possível? Se só o proletariado tem a visão objetiva, como é possível que o primeiro a formular essa visão objetiva tenha sido logo um burguês? Ou seja, isso é tudo uma palhaçada, meu Deus do céu! Até quando eu vou ter paciência com esses caras?</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No começo, eu era admirador de Karl Marx, depois comecei a ter uma visão crítica, etc., quando terminou, eu pensei: hoje eu não tenho respeito nenhum, é um vigarista apenas, um vigarista de muito talento. O talento é como se fosse uma força física, depende onde o sujeito emprega. Um sujeito pode empregar a força física para trabalhar, para gerar riqueza, para ajudar as pessoas, e outro pode usar a força física para assaltar o vizinho. Ou seja, força física não é um mérito, como talento não é um mérito. Essa idealização do talento é uma prática absurda da burguesia, isso surge com a civilização burguesa que substitui a ética de fins por uma ética formal. Então esses valores abstratos começam a ser cultuados em si mesmos, independentemente dos fins a que servem. É claro que isso aí é admiração deslumbrada boboca, quer dizer, eu vou admirar um sujeito só porque ele é um gênio? Ele usa o gênio dele para bater a minha carteira, e eu vou admirá-lo por causa disto?  Que besteira é esta? Nós temos de admirar quando correspondem a valores objetivos reais, senão, não. Karl Marx era um homem de muito talento que usou o talento dele para errar em tudo. Pior ainda, quer dizer, ele tem todos os talentos, exceto o talento de usá-los. Para mim passou o tempo dessa babaquice, admiração: “Ah, os filósofos, os gênios”. Eu já estou velho demais para isso.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i/>
        </w:rPr>
        <w:t xml:space="preserve">Aluno: No Fórum do Seminário, alguém disse: “Que coincidência, a aula 171 é sobre Karl Marx”.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Por coincidência a aula 171 é sobre Karl Marx. Não foi de propósito.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Aluno: O livro que fala sobre “o que é o direito”, o nome do livro é </w:t>
      </w:r>
      <w:r w:rsidRPr="00ED2771">
        <w:rPr>
          <w:rFonts w:ascii="Galliard BT" w:hAnsi="Galliard BT"/>
          <w:i/>
        </w:rPr>
        <w:t>Direito como garantia</w:t>
      </w:r>
      <w:r w:rsidRPr="00ED2771">
        <w:rPr>
          <w:rFonts w:ascii="Galliard BT" w:hAnsi="Galliard BT"/>
        </w:rPr>
        <w:t xml:space="preserve">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Olavo: Perdão. O livro do Luiz Vergilio Dalla-Rosa que parte da minha apostila “O que é o direito” não é </w:t>
      </w:r>
      <w:r w:rsidRPr="00ED2771">
        <w:rPr>
          <w:rFonts w:ascii="Galliard BT" w:hAnsi="Galliard BT"/>
          <w:i/>
        </w:rPr>
        <w:t>A Teoria do Discurso Constitucional</w:t>
      </w:r>
      <w:r w:rsidRPr="00ED2771">
        <w:rPr>
          <w:rFonts w:ascii="Galliard BT" w:hAnsi="Galliard BT"/>
        </w:rPr>
        <w:t xml:space="preserve">, é o livro que chama </w:t>
      </w:r>
      <w:r w:rsidRPr="00ED2771">
        <w:rPr>
          <w:rFonts w:ascii="Galliard BT" w:hAnsi="Galliard BT"/>
          <w:i/>
        </w:rPr>
        <w:t>O Direito como</w:t>
      </w:r>
      <w:r w:rsidRPr="00ED2771">
        <w:rPr>
          <w:rFonts w:ascii="Galliard BT" w:hAnsi="Galliard BT"/>
        </w:rPr>
        <w:t xml:space="preserve"> </w:t>
      </w:r>
      <w:r w:rsidRPr="00ED2771">
        <w:rPr>
          <w:rFonts w:ascii="Galliard BT" w:hAnsi="Galliard BT"/>
          <w:i/>
        </w:rPr>
        <w:t>garantia. Pressupostos de uma teoria constitucional</w:t>
      </w:r>
      <w:r w:rsidRPr="00ED2771">
        <w:rPr>
          <w:rFonts w:ascii="Galliard BT" w:hAnsi="Galliard BT"/>
        </w:rPr>
        <w:t xml:space="preserve">, que depois ele prosseguiu no livro </w:t>
      </w:r>
      <w:r w:rsidRPr="00ED2771">
        <w:rPr>
          <w:rFonts w:ascii="Galliard BT" w:hAnsi="Galliard BT"/>
          <w:i/>
        </w:rPr>
        <w:t>A Teoria do Discurso Constitucional</w:t>
      </w:r>
      <w:r w:rsidRPr="00ED2771">
        <w:rPr>
          <w:rFonts w:ascii="Galliard BT" w:hAnsi="Galliard BT"/>
        </w:rPr>
        <w:t xml:space="preserve">. </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Por hoje é só. Na próxima aula vamos prosseguir com este texto. As dúvidas que eu não resolvi, tenham paciência: nós chegaremos lá. Até a semana que vem, muito obrigado. Feliz Ano Novo para todos.</w:t>
      </w:r>
    </w:p>
    <w:p w:rsidR="00250B5B" w:rsidRPr="00ED2771" w:rsidRDefault="00250B5B" w:rsidP="00A601BA">
      <w:pPr>
        <w:jc w:val="both"/>
        <w:rPr>
          <w:rFonts w:ascii="Galliard BT" w:hAnsi="Galliard BT"/>
        </w:rPr>
      </w:pPr>
    </w:p>
    <w:p w:rsidR="00250B5B" w:rsidRPr="00ED2771" w:rsidRDefault="00250B5B" w:rsidP="00A601BA">
      <w:pPr>
        <w:jc w:val="both"/>
        <w:rPr>
          <w:rFonts w:ascii="Galliard BT" w:hAnsi="Galliard BT"/>
        </w:rPr>
      </w:pPr>
      <w:r w:rsidRPr="00ED2771">
        <w:rPr>
          <w:rFonts w:ascii="Galliard BT" w:hAnsi="Galliard BT"/>
        </w:rPr>
        <w:t xml:space="preserve">Transcrição: Jussara Reis de </w:t>
      </w:r>
      <w:r w:rsidR="00ED2771">
        <w:rPr>
          <w:rFonts w:ascii="Galliard BT" w:hAnsi="Galliard BT"/>
        </w:rPr>
        <w:t>Abreu</w:t>
      </w:r>
    </w:p>
    <w:p w:rsidR="00250B5B" w:rsidRPr="00ED2771" w:rsidRDefault="00250B5B" w:rsidP="00A601BA">
      <w:pPr>
        <w:jc w:val="both"/>
        <w:rPr>
          <w:rFonts w:ascii="Galliard BT" w:hAnsi="Galliard BT"/>
        </w:rPr>
      </w:pPr>
      <w:r w:rsidRPr="00ED2771">
        <w:rPr>
          <w:rFonts w:ascii="Galliard BT" w:hAnsi="Galliard BT"/>
        </w:rPr>
        <w:t xml:space="preserve">Revisão Final: Fernando José </w:t>
      </w:r>
      <w:r w:rsidR="00ED2771">
        <w:rPr>
          <w:rFonts w:ascii="Galliard BT" w:hAnsi="Galliard BT"/>
        </w:rPr>
        <w:t>da Silva</w:t>
      </w:r>
    </w:p>
    <w:p w:rsidR="00250B5B" w:rsidRPr="00ED2771" w:rsidRDefault="00250B5B" w:rsidP="00A601BA">
      <w:pPr>
        <w:jc w:val="both"/>
        <w:rPr>
          <w:rFonts w:ascii="Galliard BT" w:hAnsi="Galliard BT"/>
        </w:rPr>
      </w:pPr>
    </w:p>
    <w:sectPr w:rsidR="00250B5B" w:rsidRPr="00ED2771"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6B7" w:rsidRDefault="005C26B7" w:rsidP="00F96FBC">
      <w:r>
        <w:separator/>
      </w:r>
    </w:p>
  </w:endnote>
  <w:endnote w:type="continuationSeparator" w:id="0">
    <w:p w:rsidR="005C26B7" w:rsidRDefault="005C26B7"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6B7" w:rsidRDefault="005C26B7" w:rsidP="00F96FBC">
      <w:r>
        <w:separator/>
      </w:r>
    </w:p>
  </w:footnote>
  <w:footnote w:type="continuationSeparator" w:id="0">
    <w:p w:rsidR="005C26B7" w:rsidRDefault="005C26B7"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B5B" w:rsidRPr="00F96FBC" w:rsidRDefault="00250B5B">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722966">
      <w:rPr>
        <w:rFonts w:ascii="Galliard BT" w:hAnsi="Galliard BT"/>
        <w:noProof/>
        <w:sz w:val="18"/>
        <w:szCs w:val="18"/>
      </w:rPr>
      <w:t>2</w:t>
    </w:r>
    <w:r w:rsidRPr="00F96FBC">
      <w:rPr>
        <w:rFonts w:ascii="Galliard BT" w:hAnsi="Galliard BT"/>
        <w:sz w:val="18"/>
        <w:szCs w:val="18"/>
      </w:rPr>
      <w:fldChar w:fldCharType="end"/>
    </w:r>
  </w:p>
  <w:p w:rsidR="00250B5B" w:rsidRDefault="00250B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D81F3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ECE80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BACD6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D0C90E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39853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9EFD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57204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5E60F3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267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BB48B8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143E3"/>
    <w:rsid w:val="0001589A"/>
    <w:rsid w:val="00041080"/>
    <w:rsid w:val="00043542"/>
    <w:rsid w:val="00045516"/>
    <w:rsid w:val="0005230D"/>
    <w:rsid w:val="00057D5D"/>
    <w:rsid w:val="00065EB9"/>
    <w:rsid w:val="0009783B"/>
    <w:rsid w:val="000A025C"/>
    <w:rsid w:val="000A0D87"/>
    <w:rsid w:val="000A75ED"/>
    <w:rsid w:val="000B0013"/>
    <w:rsid w:val="000D617C"/>
    <w:rsid w:val="00102E71"/>
    <w:rsid w:val="0011218F"/>
    <w:rsid w:val="00115A53"/>
    <w:rsid w:val="00117192"/>
    <w:rsid w:val="001462B6"/>
    <w:rsid w:val="0017023D"/>
    <w:rsid w:val="00173A56"/>
    <w:rsid w:val="00174922"/>
    <w:rsid w:val="001767FC"/>
    <w:rsid w:val="00181AD0"/>
    <w:rsid w:val="001B1737"/>
    <w:rsid w:val="001B4C7D"/>
    <w:rsid w:val="001E1B7D"/>
    <w:rsid w:val="001F2E43"/>
    <w:rsid w:val="00202A47"/>
    <w:rsid w:val="00203A87"/>
    <w:rsid w:val="002062C5"/>
    <w:rsid w:val="002258DE"/>
    <w:rsid w:val="002300AA"/>
    <w:rsid w:val="00242F38"/>
    <w:rsid w:val="00250B5B"/>
    <w:rsid w:val="0025750A"/>
    <w:rsid w:val="00263498"/>
    <w:rsid w:val="00275C6E"/>
    <w:rsid w:val="0029462E"/>
    <w:rsid w:val="00295D2A"/>
    <w:rsid w:val="00295EE5"/>
    <w:rsid w:val="002A756F"/>
    <w:rsid w:val="002E5606"/>
    <w:rsid w:val="002F47E1"/>
    <w:rsid w:val="002F7DA6"/>
    <w:rsid w:val="003106A2"/>
    <w:rsid w:val="00315446"/>
    <w:rsid w:val="00322928"/>
    <w:rsid w:val="00324FC7"/>
    <w:rsid w:val="00325EBA"/>
    <w:rsid w:val="00345E5B"/>
    <w:rsid w:val="00351ADD"/>
    <w:rsid w:val="003528CB"/>
    <w:rsid w:val="00360FBD"/>
    <w:rsid w:val="0038370A"/>
    <w:rsid w:val="003A00EA"/>
    <w:rsid w:val="003A0F1B"/>
    <w:rsid w:val="003C1C61"/>
    <w:rsid w:val="003C2DCA"/>
    <w:rsid w:val="003C6055"/>
    <w:rsid w:val="003D7B4E"/>
    <w:rsid w:val="003F76B6"/>
    <w:rsid w:val="00402128"/>
    <w:rsid w:val="00405B53"/>
    <w:rsid w:val="0042033D"/>
    <w:rsid w:val="004204DA"/>
    <w:rsid w:val="004227C4"/>
    <w:rsid w:val="004244B3"/>
    <w:rsid w:val="0045652C"/>
    <w:rsid w:val="004660F3"/>
    <w:rsid w:val="0047161E"/>
    <w:rsid w:val="00474C58"/>
    <w:rsid w:val="00487BF3"/>
    <w:rsid w:val="0049546E"/>
    <w:rsid w:val="00496FA3"/>
    <w:rsid w:val="004B0CC2"/>
    <w:rsid w:val="004B5ECC"/>
    <w:rsid w:val="004C038F"/>
    <w:rsid w:val="004C408B"/>
    <w:rsid w:val="004D253F"/>
    <w:rsid w:val="004D5621"/>
    <w:rsid w:val="004F0F22"/>
    <w:rsid w:val="00505F64"/>
    <w:rsid w:val="00506D7E"/>
    <w:rsid w:val="005129FE"/>
    <w:rsid w:val="00513D2B"/>
    <w:rsid w:val="00516951"/>
    <w:rsid w:val="0053198A"/>
    <w:rsid w:val="005914CD"/>
    <w:rsid w:val="005B14C2"/>
    <w:rsid w:val="005B6E15"/>
    <w:rsid w:val="005C26B7"/>
    <w:rsid w:val="006024DA"/>
    <w:rsid w:val="006142BF"/>
    <w:rsid w:val="00663057"/>
    <w:rsid w:val="00671FFF"/>
    <w:rsid w:val="00682AA6"/>
    <w:rsid w:val="00684E0E"/>
    <w:rsid w:val="00695655"/>
    <w:rsid w:val="006C1503"/>
    <w:rsid w:val="006D4916"/>
    <w:rsid w:val="006D57B1"/>
    <w:rsid w:val="006E463B"/>
    <w:rsid w:val="006F3BDE"/>
    <w:rsid w:val="006F5937"/>
    <w:rsid w:val="006F6F15"/>
    <w:rsid w:val="006F7F92"/>
    <w:rsid w:val="00720DB2"/>
    <w:rsid w:val="00722966"/>
    <w:rsid w:val="00730D8B"/>
    <w:rsid w:val="00735266"/>
    <w:rsid w:val="0075014D"/>
    <w:rsid w:val="00754CF3"/>
    <w:rsid w:val="0075739E"/>
    <w:rsid w:val="007A637D"/>
    <w:rsid w:val="007B4589"/>
    <w:rsid w:val="007C212F"/>
    <w:rsid w:val="007D6BCA"/>
    <w:rsid w:val="007E3D95"/>
    <w:rsid w:val="007F46F6"/>
    <w:rsid w:val="00800AA0"/>
    <w:rsid w:val="00800C2E"/>
    <w:rsid w:val="0080685C"/>
    <w:rsid w:val="008147E6"/>
    <w:rsid w:val="00814F48"/>
    <w:rsid w:val="00832439"/>
    <w:rsid w:val="00836F38"/>
    <w:rsid w:val="00845379"/>
    <w:rsid w:val="008464F0"/>
    <w:rsid w:val="008511F2"/>
    <w:rsid w:val="00864B27"/>
    <w:rsid w:val="00880D74"/>
    <w:rsid w:val="00887A29"/>
    <w:rsid w:val="008B462F"/>
    <w:rsid w:val="008B6409"/>
    <w:rsid w:val="008B756E"/>
    <w:rsid w:val="008D3159"/>
    <w:rsid w:val="008D3E58"/>
    <w:rsid w:val="008E712B"/>
    <w:rsid w:val="008F54CA"/>
    <w:rsid w:val="00900CDB"/>
    <w:rsid w:val="009251B0"/>
    <w:rsid w:val="00926D9B"/>
    <w:rsid w:val="0094371A"/>
    <w:rsid w:val="00956629"/>
    <w:rsid w:val="009672DD"/>
    <w:rsid w:val="00972CD6"/>
    <w:rsid w:val="009740BB"/>
    <w:rsid w:val="009845A8"/>
    <w:rsid w:val="009A0B55"/>
    <w:rsid w:val="009A2BB4"/>
    <w:rsid w:val="009A4C13"/>
    <w:rsid w:val="009B2F62"/>
    <w:rsid w:val="009B7341"/>
    <w:rsid w:val="009C1A3F"/>
    <w:rsid w:val="009C5E05"/>
    <w:rsid w:val="009C6692"/>
    <w:rsid w:val="009E2362"/>
    <w:rsid w:val="00A02481"/>
    <w:rsid w:val="00A0661A"/>
    <w:rsid w:val="00A07CB6"/>
    <w:rsid w:val="00A24998"/>
    <w:rsid w:val="00A36045"/>
    <w:rsid w:val="00A4648C"/>
    <w:rsid w:val="00A562FD"/>
    <w:rsid w:val="00A601BA"/>
    <w:rsid w:val="00A72B98"/>
    <w:rsid w:val="00A81BD6"/>
    <w:rsid w:val="00AB5DF2"/>
    <w:rsid w:val="00AC6377"/>
    <w:rsid w:val="00AD62DE"/>
    <w:rsid w:val="00AE1A1B"/>
    <w:rsid w:val="00AE78B4"/>
    <w:rsid w:val="00AF0E05"/>
    <w:rsid w:val="00AF2C6A"/>
    <w:rsid w:val="00AF5A72"/>
    <w:rsid w:val="00B07885"/>
    <w:rsid w:val="00B12B48"/>
    <w:rsid w:val="00B1358B"/>
    <w:rsid w:val="00B21875"/>
    <w:rsid w:val="00B43766"/>
    <w:rsid w:val="00B45797"/>
    <w:rsid w:val="00B513D7"/>
    <w:rsid w:val="00B520FD"/>
    <w:rsid w:val="00B85761"/>
    <w:rsid w:val="00BB6FC6"/>
    <w:rsid w:val="00BD5CC7"/>
    <w:rsid w:val="00BF2F5B"/>
    <w:rsid w:val="00C16E6E"/>
    <w:rsid w:val="00C455B2"/>
    <w:rsid w:val="00C46337"/>
    <w:rsid w:val="00C525CF"/>
    <w:rsid w:val="00C65F5A"/>
    <w:rsid w:val="00C72884"/>
    <w:rsid w:val="00C96771"/>
    <w:rsid w:val="00CB546C"/>
    <w:rsid w:val="00CD2C37"/>
    <w:rsid w:val="00CD7BC4"/>
    <w:rsid w:val="00CE1A24"/>
    <w:rsid w:val="00CF1379"/>
    <w:rsid w:val="00D03658"/>
    <w:rsid w:val="00D21DFB"/>
    <w:rsid w:val="00D3028E"/>
    <w:rsid w:val="00D43443"/>
    <w:rsid w:val="00D47477"/>
    <w:rsid w:val="00D53E51"/>
    <w:rsid w:val="00D5455D"/>
    <w:rsid w:val="00D573CD"/>
    <w:rsid w:val="00D57F60"/>
    <w:rsid w:val="00D71440"/>
    <w:rsid w:val="00D800C5"/>
    <w:rsid w:val="00DB30CF"/>
    <w:rsid w:val="00DB78A9"/>
    <w:rsid w:val="00DC145D"/>
    <w:rsid w:val="00DE3038"/>
    <w:rsid w:val="00E074A8"/>
    <w:rsid w:val="00E140D8"/>
    <w:rsid w:val="00E229E2"/>
    <w:rsid w:val="00E344EF"/>
    <w:rsid w:val="00E45404"/>
    <w:rsid w:val="00E5239E"/>
    <w:rsid w:val="00E54100"/>
    <w:rsid w:val="00E67566"/>
    <w:rsid w:val="00E737AF"/>
    <w:rsid w:val="00E854DC"/>
    <w:rsid w:val="00E87064"/>
    <w:rsid w:val="00EA0EF7"/>
    <w:rsid w:val="00ED2771"/>
    <w:rsid w:val="00EE08C2"/>
    <w:rsid w:val="00EE5665"/>
    <w:rsid w:val="00EF1541"/>
    <w:rsid w:val="00EF22B9"/>
    <w:rsid w:val="00F06E22"/>
    <w:rsid w:val="00F11234"/>
    <w:rsid w:val="00F1401F"/>
    <w:rsid w:val="00F1412D"/>
    <w:rsid w:val="00F41B95"/>
    <w:rsid w:val="00F71606"/>
    <w:rsid w:val="00F94404"/>
    <w:rsid w:val="00F95E03"/>
    <w:rsid w:val="00F96FBC"/>
    <w:rsid w:val="00FB5466"/>
    <w:rsid w:val="00FB7E35"/>
    <w:rsid w:val="00FC2229"/>
    <w:rsid w:val="00FC635B"/>
    <w:rsid w:val="00FC7BAF"/>
    <w:rsid w:val="00FD41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55"/>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 w:type="character" w:customStyle="1" w:styleId="st">
    <w:name w:val="st"/>
    <w:uiPriority w:val="99"/>
    <w:rsid w:val="00A24998"/>
    <w:rPr>
      <w:rFonts w:cs="Times New Roman"/>
    </w:rPr>
  </w:style>
  <w:style w:type="character" w:styleId="nfase">
    <w:name w:val="Emphasis"/>
    <w:uiPriority w:val="99"/>
    <w:qFormat/>
    <w:rsid w:val="00A2499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22</Pages>
  <Words>11611</Words>
  <Characters>62703</Characters>
  <Application>Microsoft Office Word</Application>
  <DocSecurity>0</DocSecurity>
  <Lines>522</Lines>
  <Paragraphs>148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Hewlett-Packard</Company>
  <LinksUpToDate>false</LinksUpToDate>
  <CharactersWithSpaces>74166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Usuário</dc:creator>
  <cp:lastModifiedBy>Usuário</cp:lastModifiedBy>
  <cp:revision>6</cp:revision>
  <cp:lastPrinted>2013-11-15T12:55:00Z</cp:lastPrinted>
  <dcterms:created xsi:type="dcterms:W3CDTF">2013-11-12T21:15:00Z</dcterms:created>
  <dcterms:modified xsi:type="dcterms:W3CDTF">2013-11-15T12:58:00Z</dcterms:modified>
</cp:coreProperties>
</file>